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A72" w:rsidRPr="00D438DA" w:rsidRDefault="00364A72" w:rsidP="00364A72">
      <w:pPr>
        <w:pStyle w:val="BodyTextIndent"/>
        <w:ind w:left="0"/>
        <w:jc w:val="right"/>
        <w:rPr>
          <w:b/>
          <w:sz w:val="28"/>
          <w:szCs w:val="28"/>
        </w:rPr>
      </w:pPr>
      <w:r w:rsidRPr="00D438DA">
        <w:rPr>
          <w:b/>
          <w:sz w:val="28"/>
          <w:szCs w:val="28"/>
        </w:rPr>
        <w:t>SĒJUMA SATURS</w:t>
      </w:r>
    </w:p>
    <w:p w:rsidR="00364A72" w:rsidRPr="00D438DA" w:rsidRDefault="00364A72" w:rsidP="00364A72">
      <w:pPr>
        <w:pStyle w:val="BodyTextIndent"/>
        <w:ind w:left="0"/>
        <w:jc w:val="right"/>
        <w:rPr>
          <w:b/>
          <w:szCs w:val="24"/>
        </w:rPr>
      </w:pPr>
    </w:p>
    <w:p w:rsidR="00364A72" w:rsidRPr="00D438DA" w:rsidRDefault="00364A72" w:rsidP="00364A72">
      <w:pPr>
        <w:pStyle w:val="BodyTextIndent"/>
        <w:ind w:left="0"/>
        <w:jc w:val="right"/>
        <w:rPr>
          <w:b/>
          <w:szCs w:val="24"/>
        </w:rPr>
      </w:pPr>
    </w:p>
    <w:tbl>
      <w:tblPr>
        <w:tblW w:w="9671" w:type="dxa"/>
        <w:tblLook w:val="01E0" w:firstRow="1" w:lastRow="1" w:firstColumn="1" w:lastColumn="1" w:noHBand="0" w:noVBand="0"/>
      </w:tblPr>
      <w:tblGrid>
        <w:gridCol w:w="6487"/>
        <w:gridCol w:w="1418"/>
        <w:gridCol w:w="1766"/>
      </w:tblGrid>
      <w:tr w:rsidR="00D438DA" w:rsidRPr="00D438DA" w:rsidTr="00A923DE">
        <w:trPr>
          <w:trHeight w:val="564"/>
        </w:trPr>
        <w:tc>
          <w:tcPr>
            <w:tcW w:w="6487" w:type="dxa"/>
            <w:vAlign w:val="center"/>
          </w:tcPr>
          <w:p w:rsidR="00364A72" w:rsidRPr="00D438DA" w:rsidRDefault="00364A72" w:rsidP="00A923DE">
            <w:pPr>
              <w:jc w:val="center"/>
              <w:rPr>
                <w:rFonts w:ascii="Arial" w:hAnsi="Arial" w:cs="Arial"/>
                <w:bCs/>
              </w:rPr>
            </w:pPr>
            <w:r w:rsidRPr="00D438DA">
              <w:rPr>
                <w:rFonts w:ascii="Arial" w:hAnsi="Arial" w:cs="Arial"/>
                <w:bCs/>
                <w:sz w:val="22"/>
                <w:szCs w:val="22"/>
              </w:rPr>
              <w:t>Lapas nosaukums</w:t>
            </w:r>
          </w:p>
        </w:tc>
        <w:tc>
          <w:tcPr>
            <w:tcW w:w="1418" w:type="dxa"/>
            <w:vAlign w:val="center"/>
          </w:tcPr>
          <w:p w:rsidR="00364A72" w:rsidRPr="00D438DA" w:rsidRDefault="00364A72" w:rsidP="00A923DE">
            <w:pPr>
              <w:jc w:val="center"/>
              <w:rPr>
                <w:rFonts w:ascii="Arial" w:hAnsi="Arial" w:cs="Arial"/>
                <w:bCs/>
              </w:rPr>
            </w:pPr>
            <w:r w:rsidRPr="00D438DA">
              <w:rPr>
                <w:rFonts w:ascii="Arial" w:hAnsi="Arial" w:cs="Arial"/>
                <w:bCs/>
                <w:sz w:val="22"/>
                <w:szCs w:val="22"/>
              </w:rPr>
              <w:t>Lapas marka</w:t>
            </w:r>
          </w:p>
        </w:tc>
        <w:tc>
          <w:tcPr>
            <w:tcW w:w="1766" w:type="dxa"/>
            <w:vAlign w:val="center"/>
          </w:tcPr>
          <w:p w:rsidR="00364A72" w:rsidRPr="00D438DA" w:rsidRDefault="00364A72" w:rsidP="00A923DE">
            <w:pPr>
              <w:jc w:val="center"/>
              <w:rPr>
                <w:rFonts w:ascii="Arial" w:hAnsi="Arial" w:cs="Arial"/>
                <w:bCs/>
              </w:rPr>
            </w:pPr>
            <w:r w:rsidRPr="00D438DA">
              <w:rPr>
                <w:rFonts w:ascii="Arial" w:hAnsi="Arial" w:cs="Arial"/>
                <w:bCs/>
                <w:sz w:val="22"/>
                <w:szCs w:val="22"/>
              </w:rPr>
              <w:t>Lapas Nr.</w:t>
            </w:r>
          </w:p>
        </w:tc>
      </w:tr>
      <w:tr w:rsidR="00D438DA" w:rsidRPr="00D438DA" w:rsidTr="00693825">
        <w:trPr>
          <w:trHeight w:val="282"/>
        </w:trPr>
        <w:tc>
          <w:tcPr>
            <w:tcW w:w="6487" w:type="dxa"/>
            <w:vAlign w:val="center"/>
          </w:tcPr>
          <w:p w:rsidR="00364A72" w:rsidRPr="00D438DA" w:rsidRDefault="00364A72" w:rsidP="00A923DE">
            <w:pPr>
              <w:spacing w:line="360" w:lineRule="auto"/>
              <w:rPr>
                <w:rFonts w:ascii="Arial" w:hAnsi="Arial" w:cs="Arial"/>
              </w:rPr>
            </w:pPr>
            <w:r w:rsidRPr="00D438DA">
              <w:rPr>
                <w:rFonts w:ascii="Arial" w:hAnsi="Arial" w:cs="Arial"/>
                <w:sz w:val="22"/>
                <w:szCs w:val="22"/>
              </w:rPr>
              <w:t>Titullapa.</w:t>
            </w:r>
          </w:p>
        </w:tc>
        <w:tc>
          <w:tcPr>
            <w:tcW w:w="1418" w:type="dxa"/>
            <w:vAlign w:val="center"/>
          </w:tcPr>
          <w:p w:rsidR="00364A72" w:rsidRPr="00D438DA" w:rsidRDefault="00364A72" w:rsidP="00A923DE">
            <w:pPr>
              <w:spacing w:line="360" w:lineRule="auto"/>
              <w:jc w:val="center"/>
              <w:rPr>
                <w:rFonts w:ascii="Arial" w:hAnsi="Arial" w:cs="Arial"/>
                <w:sz w:val="20"/>
                <w:szCs w:val="20"/>
              </w:rPr>
            </w:pPr>
          </w:p>
        </w:tc>
        <w:tc>
          <w:tcPr>
            <w:tcW w:w="1766" w:type="dxa"/>
            <w:vAlign w:val="center"/>
          </w:tcPr>
          <w:p w:rsidR="00364A72" w:rsidRPr="00D438DA" w:rsidRDefault="00364A72" w:rsidP="00A923DE">
            <w:pPr>
              <w:spacing w:line="360" w:lineRule="auto"/>
              <w:jc w:val="center"/>
              <w:rPr>
                <w:rFonts w:ascii="Arial" w:hAnsi="Arial" w:cs="Arial"/>
                <w:sz w:val="20"/>
                <w:szCs w:val="20"/>
              </w:rPr>
            </w:pPr>
            <w:r w:rsidRPr="00D438DA">
              <w:rPr>
                <w:rFonts w:ascii="Arial" w:hAnsi="Arial" w:cs="Arial"/>
                <w:sz w:val="20"/>
                <w:szCs w:val="20"/>
              </w:rPr>
              <w:t>1</w:t>
            </w:r>
          </w:p>
        </w:tc>
      </w:tr>
      <w:tr w:rsidR="009138A2" w:rsidRPr="00D438DA" w:rsidTr="00693825">
        <w:trPr>
          <w:trHeight w:val="282"/>
        </w:trPr>
        <w:tc>
          <w:tcPr>
            <w:tcW w:w="6487" w:type="dxa"/>
            <w:vAlign w:val="center"/>
          </w:tcPr>
          <w:p w:rsidR="009138A2" w:rsidRPr="00D438DA" w:rsidRDefault="009138A2" w:rsidP="00A923DE">
            <w:pPr>
              <w:spacing w:line="360" w:lineRule="auto"/>
              <w:rPr>
                <w:rFonts w:ascii="Arial" w:hAnsi="Arial" w:cs="Arial"/>
                <w:sz w:val="22"/>
                <w:szCs w:val="22"/>
              </w:rPr>
            </w:pPr>
            <w:r>
              <w:rPr>
                <w:rFonts w:ascii="Arial" w:hAnsi="Arial" w:cs="Arial"/>
                <w:sz w:val="22"/>
                <w:szCs w:val="22"/>
              </w:rPr>
              <w:t>Būvprojekta sastāvs</w:t>
            </w:r>
          </w:p>
        </w:tc>
        <w:tc>
          <w:tcPr>
            <w:tcW w:w="1418" w:type="dxa"/>
            <w:vAlign w:val="center"/>
          </w:tcPr>
          <w:p w:rsidR="009138A2" w:rsidRPr="00D438DA" w:rsidRDefault="009138A2" w:rsidP="00A923DE">
            <w:pPr>
              <w:spacing w:line="360" w:lineRule="auto"/>
              <w:jc w:val="center"/>
              <w:rPr>
                <w:rFonts w:ascii="Arial" w:hAnsi="Arial" w:cs="Arial"/>
                <w:sz w:val="20"/>
                <w:szCs w:val="20"/>
              </w:rPr>
            </w:pPr>
          </w:p>
        </w:tc>
        <w:tc>
          <w:tcPr>
            <w:tcW w:w="1766" w:type="dxa"/>
            <w:vAlign w:val="center"/>
          </w:tcPr>
          <w:p w:rsidR="009138A2" w:rsidRPr="00D438DA" w:rsidRDefault="009138A2" w:rsidP="00A923DE">
            <w:pPr>
              <w:spacing w:line="360" w:lineRule="auto"/>
              <w:jc w:val="center"/>
              <w:rPr>
                <w:rFonts w:ascii="Arial" w:hAnsi="Arial" w:cs="Arial"/>
                <w:sz w:val="20"/>
                <w:szCs w:val="20"/>
              </w:rPr>
            </w:pPr>
            <w:r>
              <w:rPr>
                <w:rFonts w:ascii="Arial" w:hAnsi="Arial" w:cs="Arial"/>
                <w:sz w:val="20"/>
                <w:szCs w:val="20"/>
              </w:rPr>
              <w:t>2</w:t>
            </w:r>
          </w:p>
        </w:tc>
      </w:tr>
      <w:tr w:rsidR="00D438DA" w:rsidRPr="00D438DA" w:rsidTr="00693825">
        <w:trPr>
          <w:trHeight w:val="205"/>
        </w:trPr>
        <w:tc>
          <w:tcPr>
            <w:tcW w:w="6487" w:type="dxa"/>
            <w:vAlign w:val="center"/>
          </w:tcPr>
          <w:p w:rsidR="002B3BDE" w:rsidRPr="00D438DA" w:rsidRDefault="002B3BDE" w:rsidP="002B3BDE">
            <w:pPr>
              <w:spacing w:line="360" w:lineRule="auto"/>
              <w:rPr>
                <w:rFonts w:ascii="Arial" w:hAnsi="Arial" w:cs="Arial"/>
              </w:rPr>
            </w:pPr>
            <w:r w:rsidRPr="00D438DA">
              <w:rPr>
                <w:rFonts w:ascii="Arial" w:hAnsi="Arial" w:cs="Arial"/>
                <w:sz w:val="22"/>
                <w:szCs w:val="22"/>
              </w:rPr>
              <w:t>Sējuma saturs</w:t>
            </w:r>
          </w:p>
        </w:tc>
        <w:tc>
          <w:tcPr>
            <w:tcW w:w="1418" w:type="dxa"/>
            <w:shd w:val="clear" w:color="auto" w:fill="auto"/>
            <w:vAlign w:val="center"/>
          </w:tcPr>
          <w:p w:rsidR="002B3BDE" w:rsidRPr="00D438DA" w:rsidRDefault="002B3BDE" w:rsidP="002B3BDE">
            <w:pPr>
              <w:spacing w:line="360" w:lineRule="auto"/>
              <w:jc w:val="center"/>
              <w:rPr>
                <w:rFonts w:ascii="Arial" w:hAnsi="Arial" w:cs="Arial"/>
                <w:sz w:val="20"/>
                <w:szCs w:val="20"/>
              </w:rPr>
            </w:pPr>
          </w:p>
        </w:tc>
        <w:tc>
          <w:tcPr>
            <w:tcW w:w="1766" w:type="dxa"/>
            <w:shd w:val="clear" w:color="auto" w:fill="auto"/>
            <w:vAlign w:val="center"/>
          </w:tcPr>
          <w:p w:rsidR="002B3BDE" w:rsidRPr="00D438DA" w:rsidRDefault="000E21A5" w:rsidP="002B3BDE">
            <w:pPr>
              <w:spacing w:line="360" w:lineRule="auto"/>
              <w:jc w:val="center"/>
              <w:rPr>
                <w:rFonts w:ascii="Arial" w:hAnsi="Arial" w:cs="Arial"/>
                <w:sz w:val="20"/>
                <w:szCs w:val="20"/>
              </w:rPr>
            </w:pPr>
            <w:r>
              <w:rPr>
                <w:rFonts w:ascii="Arial" w:hAnsi="Arial" w:cs="Arial"/>
                <w:sz w:val="20"/>
                <w:szCs w:val="20"/>
              </w:rPr>
              <w:t>4</w:t>
            </w:r>
          </w:p>
        </w:tc>
      </w:tr>
      <w:tr w:rsidR="00D438DA" w:rsidRPr="00D438DA" w:rsidTr="00693825">
        <w:trPr>
          <w:trHeight w:val="225"/>
        </w:trPr>
        <w:tc>
          <w:tcPr>
            <w:tcW w:w="6487" w:type="dxa"/>
            <w:vAlign w:val="center"/>
          </w:tcPr>
          <w:p w:rsidR="002B3BDE" w:rsidRPr="00D438DA" w:rsidRDefault="002B3BDE" w:rsidP="002B3BDE">
            <w:pPr>
              <w:spacing w:line="360" w:lineRule="auto"/>
              <w:ind w:right="-108"/>
              <w:rPr>
                <w:rFonts w:ascii="Arial" w:hAnsi="Arial" w:cs="Arial"/>
              </w:rPr>
            </w:pPr>
            <w:r w:rsidRPr="00D438DA">
              <w:rPr>
                <w:rFonts w:ascii="Arial" w:hAnsi="Arial" w:cs="Arial"/>
                <w:sz w:val="22"/>
                <w:szCs w:val="22"/>
              </w:rPr>
              <w:t>Būvprakses sertifikāts 50-4150</w:t>
            </w:r>
          </w:p>
        </w:tc>
        <w:tc>
          <w:tcPr>
            <w:tcW w:w="1418" w:type="dxa"/>
            <w:shd w:val="clear" w:color="auto" w:fill="auto"/>
            <w:vAlign w:val="center"/>
          </w:tcPr>
          <w:p w:rsidR="002B3BDE" w:rsidRPr="00D438DA" w:rsidRDefault="002B3BDE" w:rsidP="002B3BDE">
            <w:pPr>
              <w:spacing w:line="360" w:lineRule="auto"/>
              <w:jc w:val="center"/>
              <w:rPr>
                <w:rFonts w:ascii="Arial" w:hAnsi="Arial" w:cs="Arial"/>
                <w:sz w:val="20"/>
                <w:szCs w:val="20"/>
              </w:rPr>
            </w:pPr>
          </w:p>
        </w:tc>
        <w:tc>
          <w:tcPr>
            <w:tcW w:w="1766" w:type="dxa"/>
            <w:shd w:val="clear" w:color="auto" w:fill="auto"/>
            <w:vAlign w:val="center"/>
          </w:tcPr>
          <w:p w:rsidR="002B3BDE" w:rsidRPr="00D438DA" w:rsidRDefault="000E21A5" w:rsidP="002B3BDE">
            <w:pPr>
              <w:spacing w:line="360" w:lineRule="auto"/>
              <w:jc w:val="center"/>
              <w:rPr>
                <w:rFonts w:ascii="Arial" w:hAnsi="Arial" w:cs="Arial"/>
                <w:sz w:val="20"/>
                <w:szCs w:val="20"/>
              </w:rPr>
            </w:pPr>
            <w:r>
              <w:rPr>
                <w:rFonts w:ascii="Arial" w:hAnsi="Arial" w:cs="Arial"/>
                <w:sz w:val="20"/>
                <w:szCs w:val="20"/>
              </w:rPr>
              <w:t>5</w:t>
            </w:r>
          </w:p>
        </w:tc>
      </w:tr>
      <w:tr w:rsidR="00D438DA" w:rsidRPr="00D438DA" w:rsidTr="00A923DE">
        <w:trPr>
          <w:trHeight w:val="144"/>
        </w:trPr>
        <w:tc>
          <w:tcPr>
            <w:tcW w:w="6487" w:type="dxa"/>
            <w:vAlign w:val="center"/>
          </w:tcPr>
          <w:p w:rsidR="002B3BDE" w:rsidRPr="00D438DA" w:rsidRDefault="00A2767B" w:rsidP="00FD5B5A">
            <w:pPr>
              <w:spacing w:line="360" w:lineRule="auto"/>
              <w:rPr>
                <w:rFonts w:ascii="Arial" w:hAnsi="Arial" w:cs="Arial"/>
              </w:rPr>
            </w:pPr>
            <w:r w:rsidRPr="00D438DA">
              <w:rPr>
                <w:rFonts w:ascii="Arial" w:hAnsi="Arial" w:cs="Arial"/>
                <w:sz w:val="22"/>
                <w:szCs w:val="22"/>
              </w:rPr>
              <w:t>Tehniskie noteikumi Nr.</w:t>
            </w:r>
            <w:r w:rsidR="00FD5B5A">
              <w:rPr>
                <w:rFonts w:ascii="Arial" w:hAnsi="Arial" w:cs="Arial"/>
                <w:sz w:val="22"/>
                <w:szCs w:val="22"/>
              </w:rPr>
              <w:t>03-2016</w:t>
            </w:r>
          </w:p>
        </w:tc>
        <w:tc>
          <w:tcPr>
            <w:tcW w:w="1418" w:type="dxa"/>
            <w:shd w:val="clear" w:color="auto" w:fill="auto"/>
            <w:vAlign w:val="center"/>
          </w:tcPr>
          <w:p w:rsidR="002B3BDE" w:rsidRPr="00D438DA" w:rsidRDefault="002B3BDE" w:rsidP="002B3BDE">
            <w:pPr>
              <w:spacing w:line="360" w:lineRule="auto"/>
              <w:jc w:val="center"/>
              <w:rPr>
                <w:rFonts w:ascii="Arial" w:hAnsi="Arial" w:cs="Arial"/>
                <w:sz w:val="20"/>
                <w:szCs w:val="20"/>
              </w:rPr>
            </w:pPr>
          </w:p>
        </w:tc>
        <w:tc>
          <w:tcPr>
            <w:tcW w:w="1766" w:type="dxa"/>
            <w:shd w:val="clear" w:color="auto" w:fill="auto"/>
            <w:vAlign w:val="center"/>
          </w:tcPr>
          <w:p w:rsidR="002B3BDE" w:rsidRPr="00D438DA" w:rsidRDefault="00064A7B" w:rsidP="002B3BDE">
            <w:pPr>
              <w:spacing w:line="360" w:lineRule="auto"/>
              <w:jc w:val="center"/>
              <w:rPr>
                <w:rFonts w:ascii="Arial" w:hAnsi="Arial" w:cs="Arial"/>
                <w:sz w:val="20"/>
                <w:szCs w:val="20"/>
              </w:rPr>
            </w:pPr>
            <w:r>
              <w:rPr>
                <w:rFonts w:ascii="Arial" w:hAnsi="Arial" w:cs="Arial"/>
                <w:sz w:val="20"/>
                <w:szCs w:val="20"/>
              </w:rPr>
              <w:t>6</w:t>
            </w:r>
          </w:p>
        </w:tc>
      </w:tr>
      <w:tr w:rsidR="00D438DA" w:rsidRPr="00D438DA" w:rsidTr="00A923DE">
        <w:trPr>
          <w:trHeight w:val="144"/>
        </w:trPr>
        <w:tc>
          <w:tcPr>
            <w:tcW w:w="6487" w:type="dxa"/>
            <w:vAlign w:val="center"/>
          </w:tcPr>
          <w:p w:rsidR="002B3BDE" w:rsidRPr="00D438DA" w:rsidRDefault="004F6A1E" w:rsidP="002B3BDE">
            <w:pPr>
              <w:spacing w:line="360" w:lineRule="auto"/>
              <w:rPr>
                <w:rFonts w:ascii="Arial" w:hAnsi="Arial" w:cs="Arial"/>
              </w:rPr>
            </w:pPr>
            <w:r w:rsidRPr="00D438DA">
              <w:rPr>
                <w:rFonts w:ascii="Arial" w:hAnsi="Arial" w:cs="Arial"/>
                <w:sz w:val="22"/>
                <w:szCs w:val="22"/>
              </w:rPr>
              <w:t>Skaidrojošais apraksts</w:t>
            </w:r>
          </w:p>
        </w:tc>
        <w:tc>
          <w:tcPr>
            <w:tcW w:w="1418" w:type="dxa"/>
            <w:shd w:val="clear" w:color="auto" w:fill="auto"/>
            <w:vAlign w:val="center"/>
          </w:tcPr>
          <w:p w:rsidR="002B3BDE" w:rsidRPr="00D438DA" w:rsidRDefault="002B3BDE" w:rsidP="002B3BDE">
            <w:pPr>
              <w:spacing w:line="360" w:lineRule="auto"/>
              <w:jc w:val="center"/>
              <w:rPr>
                <w:rFonts w:ascii="Arial" w:hAnsi="Arial" w:cs="Arial"/>
                <w:sz w:val="20"/>
                <w:szCs w:val="20"/>
              </w:rPr>
            </w:pPr>
          </w:p>
        </w:tc>
        <w:tc>
          <w:tcPr>
            <w:tcW w:w="1766" w:type="dxa"/>
            <w:shd w:val="clear" w:color="auto" w:fill="auto"/>
            <w:vAlign w:val="center"/>
          </w:tcPr>
          <w:p w:rsidR="002B3BDE" w:rsidRPr="00D438DA" w:rsidRDefault="006461AE" w:rsidP="000E21A5">
            <w:pPr>
              <w:spacing w:line="360" w:lineRule="auto"/>
              <w:jc w:val="center"/>
              <w:rPr>
                <w:rFonts w:ascii="Arial" w:hAnsi="Arial" w:cs="Arial"/>
                <w:sz w:val="20"/>
                <w:szCs w:val="20"/>
              </w:rPr>
            </w:pPr>
            <w:r>
              <w:rPr>
                <w:rFonts w:ascii="Arial" w:hAnsi="Arial" w:cs="Arial"/>
                <w:sz w:val="20"/>
                <w:szCs w:val="20"/>
              </w:rPr>
              <w:t>8</w:t>
            </w:r>
          </w:p>
        </w:tc>
      </w:tr>
      <w:tr w:rsidR="005976C4" w:rsidRPr="00D438DA" w:rsidTr="00A923DE">
        <w:trPr>
          <w:trHeight w:val="144"/>
        </w:trPr>
        <w:tc>
          <w:tcPr>
            <w:tcW w:w="6487" w:type="dxa"/>
            <w:vAlign w:val="center"/>
          </w:tcPr>
          <w:p w:rsidR="005976C4" w:rsidRPr="00D438DA" w:rsidRDefault="005976C4" w:rsidP="005976C4">
            <w:pPr>
              <w:spacing w:line="360" w:lineRule="auto"/>
              <w:rPr>
                <w:rFonts w:ascii="Arial" w:hAnsi="Arial" w:cs="Arial"/>
              </w:rPr>
            </w:pPr>
            <w:r w:rsidRPr="00D438DA">
              <w:rPr>
                <w:rFonts w:ascii="Arial" w:hAnsi="Arial" w:cs="Arial"/>
                <w:sz w:val="22"/>
                <w:szCs w:val="22"/>
              </w:rPr>
              <w:t>Vispārīgie rādītāji.</w:t>
            </w:r>
          </w:p>
        </w:tc>
        <w:tc>
          <w:tcPr>
            <w:tcW w:w="1418" w:type="dxa"/>
            <w:shd w:val="clear" w:color="auto" w:fill="auto"/>
            <w:vAlign w:val="center"/>
          </w:tcPr>
          <w:p w:rsidR="005976C4" w:rsidRPr="00D438DA" w:rsidRDefault="005976C4" w:rsidP="005976C4">
            <w:pPr>
              <w:spacing w:line="360" w:lineRule="auto"/>
              <w:jc w:val="center"/>
              <w:rPr>
                <w:rFonts w:ascii="Arial" w:hAnsi="Arial" w:cs="Arial"/>
                <w:sz w:val="20"/>
                <w:szCs w:val="20"/>
              </w:rPr>
            </w:pPr>
            <w:r w:rsidRPr="00D438DA">
              <w:rPr>
                <w:rFonts w:ascii="Arial" w:hAnsi="Arial" w:cs="Arial"/>
                <w:sz w:val="20"/>
                <w:szCs w:val="20"/>
              </w:rPr>
              <w:t>SAT-01</w:t>
            </w:r>
          </w:p>
        </w:tc>
        <w:tc>
          <w:tcPr>
            <w:tcW w:w="1766" w:type="dxa"/>
            <w:shd w:val="clear" w:color="auto" w:fill="auto"/>
            <w:vAlign w:val="center"/>
          </w:tcPr>
          <w:p w:rsidR="005976C4" w:rsidRPr="00D438DA" w:rsidRDefault="006461AE" w:rsidP="0038090A">
            <w:pPr>
              <w:spacing w:line="360" w:lineRule="auto"/>
              <w:jc w:val="center"/>
              <w:rPr>
                <w:rFonts w:ascii="Arial" w:hAnsi="Arial" w:cs="Arial"/>
                <w:sz w:val="20"/>
                <w:szCs w:val="20"/>
              </w:rPr>
            </w:pPr>
            <w:r>
              <w:rPr>
                <w:rFonts w:ascii="Arial" w:hAnsi="Arial" w:cs="Arial"/>
                <w:sz w:val="20"/>
                <w:szCs w:val="20"/>
              </w:rPr>
              <w:t>11</w:t>
            </w:r>
          </w:p>
        </w:tc>
      </w:tr>
      <w:tr w:rsidR="005976C4" w:rsidRPr="00D438DA" w:rsidTr="00A923DE">
        <w:trPr>
          <w:trHeight w:val="144"/>
        </w:trPr>
        <w:tc>
          <w:tcPr>
            <w:tcW w:w="6487" w:type="dxa"/>
            <w:vAlign w:val="center"/>
          </w:tcPr>
          <w:p w:rsidR="005976C4" w:rsidRPr="00D438DA" w:rsidRDefault="00064A7B" w:rsidP="005976C4">
            <w:pPr>
              <w:spacing w:line="360" w:lineRule="auto"/>
              <w:rPr>
                <w:rFonts w:ascii="Arial" w:hAnsi="Arial" w:cs="Arial"/>
              </w:rPr>
            </w:pPr>
            <w:r>
              <w:rPr>
                <w:rFonts w:ascii="Arial" w:hAnsi="Arial" w:cs="Arial"/>
                <w:sz w:val="22"/>
                <w:szCs w:val="22"/>
              </w:rPr>
              <w:t>Ģenerālp</w:t>
            </w:r>
            <w:r w:rsidR="005976C4" w:rsidRPr="00D438DA">
              <w:rPr>
                <w:rFonts w:ascii="Arial" w:hAnsi="Arial" w:cs="Arial"/>
                <w:sz w:val="22"/>
                <w:szCs w:val="22"/>
              </w:rPr>
              <w:t>lāns ar SAT tīkliem..</w:t>
            </w:r>
          </w:p>
        </w:tc>
        <w:tc>
          <w:tcPr>
            <w:tcW w:w="1418" w:type="dxa"/>
            <w:shd w:val="clear" w:color="auto" w:fill="auto"/>
            <w:vAlign w:val="center"/>
          </w:tcPr>
          <w:p w:rsidR="005976C4" w:rsidRPr="00D438DA" w:rsidRDefault="005976C4" w:rsidP="005976C4">
            <w:pPr>
              <w:spacing w:line="360" w:lineRule="auto"/>
              <w:jc w:val="center"/>
              <w:rPr>
                <w:rFonts w:ascii="Arial" w:hAnsi="Arial" w:cs="Arial"/>
                <w:sz w:val="20"/>
                <w:szCs w:val="20"/>
              </w:rPr>
            </w:pPr>
            <w:r w:rsidRPr="00D438DA">
              <w:rPr>
                <w:rFonts w:ascii="Arial" w:hAnsi="Arial" w:cs="Arial"/>
                <w:sz w:val="20"/>
                <w:szCs w:val="20"/>
              </w:rPr>
              <w:t>SAT-02</w:t>
            </w:r>
          </w:p>
        </w:tc>
        <w:tc>
          <w:tcPr>
            <w:tcW w:w="1766" w:type="dxa"/>
            <w:shd w:val="clear" w:color="auto" w:fill="auto"/>
            <w:vAlign w:val="center"/>
          </w:tcPr>
          <w:p w:rsidR="005976C4" w:rsidRPr="00D438DA" w:rsidRDefault="006461AE" w:rsidP="0038090A">
            <w:pPr>
              <w:spacing w:line="360" w:lineRule="auto"/>
              <w:jc w:val="center"/>
              <w:rPr>
                <w:rFonts w:ascii="Arial" w:hAnsi="Arial" w:cs="Arial"/>
                <w:sz w:val="20"/>
                <w:szCs w:val="20"/>
              </w:rPr>
            </w:pPr>
            <w:r>
              <w:rPr>
                <w:rFonts w:ascii="Arial" w:hAnsi="Arial" w:cs="Arial"/>
                <w:sz w:val="20"/>
                <w:szCs w:val="20"/>
              </w:rPr>
              <w:t>12</w:t>
            </w:r>
          </w:p>
        </w:tc>
      </w:tr>
      <w:tr w:rsidR="005976C4" w:rsidRPr="00D438DA" w:rsidTr="00A923DE">
        <w:trPr>
          <w:trHeight w:val="365"/>
        </w:trPr>
        <w:tc>
          <w:tcPr>
            <w:tcW w:w="6487" w:type="dxa"/>
            <w:vAlign w:val="center"/>
          </w:tcPr>
          <w:p w:rsidR="005976C4" w:rsidRPr="00D438DA" w:rsidRDefault="005976C4" w:rsidP="005976C4">
            <w:pPr>
              <w:spacing w:line="360" w:lineRule="auto"/>
              <w:rPr>
                <w:rFonts w:ascii="Arial" w:hAnsi="Arial" w:cs="Arial"/>
                <w:lang w:eastAsia="lv-LV"/>
              </w:rPr>
            </w:pPr>
            <w:r w:rsidRPr="00D438DA">
              <w:rPr>
                <w:rFonts w:ascii="Arial" w:hAnsi="Arial" w:cs="Arial"/>
                <w:sz w:val="22"/>
                <w:szCs w:val="22"/>
              </w:rPr>
              <w:t xml:space="preserve">Siltumtrases </w:t>
            </w:r>
            <w:proofErr w:type="spellStart"/>
            <w:r w:rsidRPr="00D438DA">
              <w:rPr>
                <w:rFonts w:ascii="Arial" w:hAnsi="Arial" w:cs="Arial"/>
                <w:sz w:val="22"/>
                <w:szCs w:val="22"/>
              </w:rPr>
              <w:t>garenprofils</w:t>
            </w:r>
            <w:proofErr w:type="spellEnd"/>
            <w:r w:rsidRPr="00D438DA">
              <w:rPr>
                <w:rFonts w:ascii="Arial" w:hAnsi="Arial" w:cs="Arial"/>
                <w:sz w:val="22"/>
                <w:szCs w:val="22"/>
              </w:rPr>
              <w:t>.</w:t>
            </w:r>
          </w:p>
        </w:tc>
        <w:tc>
          <w:tcPr>
            <w:tcW w:w="1418" w:type="dxa"/>
            <w:shd w:val="clear" w:color="auto" w:fill="auto"/>
            <w:vAlign w:val="center"/>
          </w:tcPr>
          <w:p w:rsidR="005976C4" w:rsidRPr="00D438DA" w:rsidRDefault="005976C4" w:rsidP="005976C4">
            <w:pPr>
              <w:spacing w:line="360" w:lineRule="auto"/>
              <w:jc w:val="center"/>
              <w:rPr>
                <w:rFonts w:ascii="Arial" w:hAnsi="Arial" w:cs="Arial"/>
                <w:sz w:val="20"/>
                <w:szCs w:val="20"/>
              </w:rPr>
            </w:pPr>
            <w:r w:rsidRPr="00D438DA">
              <w:rPr>
                <w:rFonts w:ascii="Arial" w:hAnsi="Arial" w:cs="Arial"/>
                <w:sz w:val="20"/>
                <w:szCs w:val="20"/>
              </w:rPr>
              <w:t>SAT-03</w:t>
            </w:r>
          </w:p>
        </w:tc>
        <w:tc>
          <w:tcPr>
            <w:tcW w:w="1766" w:type="dxa"/>
            <w:shd w:val="clear" w:color="auto" w:fill="auto"/>
            <w:vAlign w:val="center"/>
          </w:tcPr>
          <w:p w:rsidR="005976C4" w:rsidRPr="00D438DA" w:rsidRDefault="006461AE" w:rsidP="0038090A">
            <w:pPr>
              <w:spacing w:line="360" w:lineRule="auto"/>
              <w:jc w:val="center"/>
              <w:rPr>
                <w:rFonts w:ascii="Arial" w:hAnsi="Arial" w:cs="Arial"/>
                <w:sz w:val="20"/>
                <w:szCs w:val="20"/>
              </w:rPr>
            </w:pPr>
            <w:r>
              <w:rPr>
                <w:rFonts w:ascii="Arial" w:hAnsi="Arial" w:cs="Arial"/>
                <w:sz w:val="20"/>
                <w:szCs w:val="20"/>
              </w:rPr>
              <w:t>13</w:t>
            </w:r>
          </w:p>
        </w:tc>
      </w:tr>
      <w:tr w:rsidR="005976C4" w:rsidRPr="00D438DA" w:rsidTr="00A923DE">
        <w:trPr>
          <w:trHeight w:val="365"/>
        </w:trPr>
        <w:tc>
          <w:tcPr>
            <w:tcW w:w="6487" w:type="dxa"/>
            <w:vAlign w:val="center"/>
          </w:tcPr>
          <w:p w:rsidR="005976C4" w:rsidRPr="00D438DA" w:rsidRDefault="005976C4" w:rsidP="005976C4">
            <w:pPr>
              <w:spacing w:line="360" w:lineRule="auto"/>
              <w:rPr>
                <w:rFonts w:ascii="Arial" w:hAnsi="Arial" w:cs="Arial"/>
                <w:lang w:eastAsia="lv-LV"/>
              </w:rPr>
            </w:pPr>
            <w:r w:rsidRPr="00D438DA">
              <w:rPr>
                <w:rFonts w:ascii="Arial" w:hAnsi="Arial" w:cs="Arial"/>
                <w:sz w:val="22"/>
                <w:szCs w:val="22"/>
              </w:rPr>
              <w:t>Mezgls M1.</w:t>
            </w:r>
          </w:p>
        </w:tc>
        <w:tc>
          <w:tcPr>
            <w:tcW w:w="1418" w:type="dxa"/>
            <w:shd w:val="clear" w:color="auto" w:fill="auto"/>
            <w:vAlign w:val="center"/>
          </w:tcPr>
          <w:p w:rsidR="005976C4" w:rsidRPr="00D438DA" w:rsidRDefault="005976C4" w:rsidP="005976C4">
            <w:pPr>
              <w:spacing w:line="360" w:lineRule="auto"/>
              <w:jc w:val="center"/>
              <w:rPr>
                <w:rFonts w:ascii="Arial" w:hAnsi="Arial" w:cs="Arial"/>
                <w:sz w:val="20"/>
                <w:szCs w:val="20"/>
              </w:rPr>
            </w:pPr>
            <w:r w:rsidRPr="00D438DA">
              <w:rPr>
                <w:rFonts w:ascii="Arial" w:hAnsi="Arial" w:cs="Arial"/>
                <w:sz w:val="20"/>
                <w:szCs w:val="20"/>
              </w:rPr>
              <w:t>SAT-04</w:t>
            </w:r>
          </w:p>
        </w:tc>
        <w:tc>
          <w:tcPr>
            <w:tcW w:w="1766" w:type="dxa"/>
            <w:shd w:val="clear" w:color="auto" w:fill="auto"/>
            <w:vAlign w:val="center"/>
          </w:tcPr>
          <w:p w:rsidR="005976C4" w:rsidRPr="00D438DA" w:rsidRDefault="006461AE" w:rsidP="0038090A">
            <w:pPr>
              <w:spacing w:line="360" w:lineRule="auto"/>
              <w:jc w:val="center"/>
              <w:rPr>
                <w:rFonts w:ascii="Arial" w:hAnsi="Arial" w:cs="Arial"/>
                <w:sz w:val="20"/>
                <w:szCs w:val="20"/>
              </w:rPr>
            </w:pPr>
            <w:r>
              <w:rPr>
                <w:rFonts w:ascii="Arial" w:hAnsi="Arial" w:cs="Arial"/>
                <w:sz w:val="20"/>
                <w:szCs w:val="20"/>
              </w:rPr>
              <w:t>14</w:t>
            </w:r>
          </w:p>
        </w:tc>
      </w:tr>
      <w:tr w:rsidR="005976C4" w:rsidRPr="00D438DA" w:rsidTr="00A923DE">
        <w:trPr>
          <w:trHeight w:val="365"/>
        </w:trPr>
        <w:tc>
          <w:tcPr>
            <w:tcW w:w="6487" w:type="dxa"/>
            <w:vAlign w:val="center"/>
          </w:tcPr>
          <w:p w:rsidR="005976C4" w:rsidRPr="00D438DA" w:rsidRDefault="005976C4" w:rsidP="005976C4">
            <w:pPr>
              <w:spacing w:line="360" w:lineRule="auto"/>
              <w:rPr>
                <w:rFonts w:ascii="Arial" w:hAnsi="Arial" w:cs="Arial"/>
              </w:rPr>
            </w:pPr>
            <w:r>
              <w:rPr>
                <w:rFonts w:ascii="Arial" w:hAnsi="Arial" w:cs="Arial"/>
                <w:sz w:val="22"/>
                <w:szCs w:val="22"/>
              </w:rPr>
              <w:t>Siltumtrases ievads ēkā.</w:t>
            </w:r>
          </w:p>
        </w:tc>
        <w:tc>
          <w:tcPr>
            <w:tcW w:w="1418" w:type="dxa"/>
            <w:shd w:val="clear" w:color="auto" w:fill="auto"/>
            <w:vAlign w:val="center"/>
          </w:tcPr>
          <w:p w:rsidR="005976C4" w:rsidRPr="00D438DA" w:rsidRDefault="005976C4" w:rsidP="005976C4">
            <w:pPr>
              <w:spacing w:line="360" w:lineRule="auto"/>
              <w:jc w:val="center"/>
              <w:rPr>
                <w:rFonts w:ascii="Arial" w:hAnsi="Arial" w:cs="Arial"/>
                <w:sz w:val="20"/>
                <w:szCs w:val="20"/>
              </w:rPr>
            </w:pPr>
            <w:r w:rsidRPr="00D438DA">
              <w:rPr>
                <w:rFonts w:ascii="Arial" w:hAnsi="Arial" w:cs="Arial"/>
                <w:sz w:val="20"/>
                <w:szCs w:val="20"/>
              </w:rPr>
              <w:t>SAT-05</w:t>
            </w:r>
          </w:p>
        </w:tc>
        <w:tc>
          <w:tcPr>
            <w:tcW w:w="1766" w:type="dxa"/>
            <w:shd w:val="clear" w:color="auto" w:fill="auto"/>
            <w:vAlign w:val="center"/>
          </w:tcPr>
          <w:p w:rsidR="005976C4" w:rsidRPr="00D438DA" w:rsidRDefault="006461AE" w:rsidP="0038090A">
            <w:pPr>
              <w:spacing w:line="360" w:lineRule="auto"/>
              <w:jc w:val="center"/>
              <w:rPr>
                <w:rFonts w:ascii="Arial" w:hAnsi="Arial" w:cs="Arial"/>
                <w:sz w:val="20"/>
                <w:szCs w:val="20"/>
              </w:rPr>
            </w:pPr>
            <w:r>
              <w:rPr>
                <w:rFonts w:ascii="Arial" w:hAnsi="Arial" w:cs="Arial"/>
                <w:sz w:val="20"/>
                <w:szCs w:val="20"/>
              </w:rPr>
              <w:t>15</w:t>
            </w:r>
          </w:p>
        </w:tc>
      </w:tr>
      <w:tr w:rsidR="005976C4" w:rsidRPr="00D438DA" w:rsidTr="00A923DE">
        <w:trPr>
          <w:trHeight w:val="365"/>
        </w:trPr>
        <w:tc>
          <w:tcPr>
            <w:tcW w:w="6487" w:type="dxa"/>
            <w:vAlign w:val="center"/>
          </w:tcPr>
          <w:p w:rsidR="005976C4" w:rsidRPr="00D438DA" w:rsidRDefault="005976C4" w:rsidP="005976C4">
            <w:pPr>
              <w:spacing w:line="360" w:lineRule="auto"/>
              <w:rPr>
                <w:rFonts w:ascii="Arial" w:hAnsi="Arial" w:cs="Arial"/>
                <w:lang w:eastAsia="lv-LV"/>
              </w:rPr>
            </w:pPr>
            <w:r w:rsidRPr="00D438DA">
              <w:rPr>
                <w:rFonts w:ascii="Arial" w:hAnsi="Arial" w:cs="Arial"/>
                <w:sz w:val="22"/>
                <w:szCs w:val="22"/>
              </w:rPr>
              <w:t>Cauruļvadu signalizācijas shēma.</w:t>
            </w:r>
          </w:p>
        </w:tc>
        <w:tc>
          <w:tcPr>
            <w:tcW w:w="1418" w:type="dxa"/>
            <w:shd w:val="clear" w:color="auto" w:fill="auto"/>
            <w:vAlign w:val="center"/>
          </w:tcPr>
          <w:p w:rsidR="005976C4" w:rsidRPr="00D438DA" w:rsidRDefault="005976C4" w:rsidP="005976C4">
            <w:pPr>
              <w:spacing w:line="360" w:lineRule="auto"/>
              <w:jc w:val="center"/>
              <w:rPr>
                <w:rFonts w:ascii="Arial" w:hAnsi="Arial" w:cs="Arial"/>
                <w:sz w:val="20"/>
                <w:szCs w:val="20"/>
              </w:rPr>
            </w:pPr>
            <w:r w:rsidRPr="00D438DA">
              <w:rPr>
                <w:rFonts w:ascii="Arial" w:hAnsi="Arial" w:cs="Arial"/>
                <w:sz w:val="20"/>
                <w:szCs w:val="20"/>
              </w:rPr>
              <w:t>SAT-06</w:t>
            </w:r>
          </w:p>
        </w:tc>
        <w:tc>
          <w:tcPr>
            <w:tcW w:w="1766" w:type="dxa"/>
            <w:shd w:val="clear" w:color="auto" w:fill="auto"/>
            <w:vAlign w:val="center"/>
          </w:tcPr>
          <w:p w:rsidR="005976C4" w:rsidRPr="00D438DA" w:rsidRDefault="006461AE" w:rsidP="000E21A5">
            <w:pPr>
              <w:spacing w:line="360" w:lineRule="auto"/>
              <w:jc w:val="center"/>
              <w:rPr>
                <w:rFonts w:ascii="Arial" w:hAnsi="Arial" w:cs="Arial"/>
                <w:sz w:val="20"/>
                <w:szCs w:val="20"/>
              </w:rPr>
            </w:pPr>
            <w:r>
              <w:rPr>
                <w:rFonts w:ascii="Arial" w:hAnsi="Arial" w:cs="Arial"/>
                <w:sz w:val="20"/>
                <w:szCs w:val="20"/>
              </w:rPr>
              <w:t>16</w:t>
            </w:r>
          </w:p>
        </w:tc>
      </w:tr>
      <w:tr w:rsidR="005976C4" w:rsidRPr="00D438DA" w:rsidTr="00A923DE">
        <w:trPr>
          <w:trHeight w:val="365"/>
        </w:trPr>
        <w:tc>
          <w:tcPr>
            <w:tcW w:w="6487" w:type="dxa"/>
            <w:vAlign w:val="center"/>
          </w:tcPr>
          <w:p w:rsidR="005976C4" w:rsidRPr="00D438DA" w:rsidRDefault="005976C4" w:rsidP="005976C4">
            <w:pPr>
              <w:spacing w:line="360" w:lineRule="auto"/>
              <w:rPr>
                <w:rFonts w:ascii="Arial" w:hAnsi="Arial" w:cs="Arial"/>
                <w:lang w:eastAsia="lv-LV"/>
              </w:rPr>
            </w:pPr>
            <w:r w:rsidRPr="00D438DA">
              <w:rPr>
                <w:rFonts w:ascii="Arial" w:hAnsi="Arial" w:cs="Arial"/>
                <w:sz w:val="22"/>
                <w:szCs w:val="22"/>
              </w:rPr>
              <w:t>Kabeļu šķērsojuma shēma.</w:t>
            </w:r>
          </w:p>
        </w:tc>
        <w:tc>
          <w:tcPr>
            <w:tcW w:w="1418" w:type="dxa"/>
            <w:shd w:val="clear" w:color="auto" w:fill="auto"/>
            <w:vAlign w:val="center"/>
          </w:tcPr>
          <w:p w:rsidR="005976C4" w:rsidRPr="00D438DA" w:rsidRDefault="005976C4" w:rsidP="005976C4">
            <w:pPr>
              <w:spacing w:line="360" w:lineRule="auto"/>
              <w:jc w:val="center"/>
              <w:rPr>
                <w:rFonts w:ascii="Arial" w:hAnsi="Arial" w:cs="Arial"/>
                <w:sz w:val="20"/>
                <w:szCs w:val="20"/>
              </w:rPr>
            </w:pPr>
            <w:r>
              <w:rPr>
                <w:rFonts w:ascii="Arial" w:hAnsi="Arial" w:cs="Arial"/>
                <w:sz w:val="20"/>
                <w:szCs w:val="20"/>
              </w:rPr>
              <w:t>SAT-07</w:t>
            </w:r>
          </w:p>
        </w:tc>
        <w:tc>
          <w:tcPr>
            <w:tcW w:w="1766" w:type="dxa"/>
            <w:shd w:val="clear" w:color="auto" w:fill="auto"/>
            <w:vAlign w:val="center"/>
          </w:tcPr>
          <w:p w:rsidR="005976C4" w:rsidRPr="00D438DA" w:rsidRDefault="006461AE" w:rsidP="000E21A5">
            <w:pPr>
              <w:spacing w:line="360" w:lineRule="auto"/>
              <w:jc w:val="center"/>
              <w:rPr>
                <w:rFonts w:ascii="Arial" w:hAnsi="Arial" w:cs="Arial"/>
                <w:sz w:val="20"/>
                <w:szCs w:val="20"/>
              </w:rPr>
            </w:pPr>
            <w:r>
              <w:rPr>
                <w:rFonts w:ascii="Arial" w:hAnsi="Arial" w:cs="Arial"/>
                <w:sz w:val="20"/>
                <w:szCs w:val="20"/>
              </w:rPr>
              <w:t>17</w:t>
            </w:r>
          </w:p>
        </w:tc>
      </w:tr>
      <w:tr w:rsidR="00495C7C" w:rsidRPr="00D438DA" w:rsidTr="00A923DE">
        <w:trPr>
          <w:trHeight w:val="80"/>
        </w:trPr>
        <w:tc>
          <w:tcPr>
            <w:tcW w:w="6487" w:type="dxa"/>
            <w:vAlign w:val="center"/>
          </w:tcPr>
          <w:p w:rsidR="00495C7C" w:rsidRPr="00D438DA" w:rsidRDefault="00495C7C" w:rsidP="005976C4">
            <w:pPr>
              <w:spacing w:line="360" w:lineRule="auto"/>
              <w:rPr>
                <w:rFonts w:ascii="Arial" w:hAnsi="Arial" w:cs="Arial"/>
                <w:sz w:val="22"/>
                <w:szCs w:val="22"/>
              </w:rPr>
            </w:pPr>
            <w:r>
              <w:rPr>
                <w:rFonts w:ascii="Arial" w:hAnsi="Arial" w:cs="Arial"/>
                <w:sz w:val="22"/>
                <w:szCs w:val="22"/>
              </w:rPr>
              <w:t>Mezgls M2.</w:t>
            </w:r>
          </w:p>
        </w:tc>
        <w:tc>
          <w:tcPr>
            <w:tcW w:w="1418" w:type="dxa"/>
            <w:shd w:val="clear" w:color="auto" w:fill="auto"/>
            <w:vAlign w:val="center"/>
          </w:tcPr>
          <w:p w:rsidR="00495C7C" w:rsidRPr="00D438DA" w:rsidRDefault="00495C7C" w:rsidP="005976C4">
            <w:pPr>
              <w:spacing w:line="360" w:lineRule="auto"/>
              <w:jc w:val="center"/>
              <w:rPr>
                <w:rFonts w:ascii="Arial" w:hAnsi="Arial" w:cs="Arial"/>
                <w:sz w:val="20"/>
                <w:szCs w:val="20"/>
              </w:rPr>
            </w:pPr>
            <w:r>
              <w:rPr>
                <w:rFonts w:ascii="Arial" w:hAnsi="Arial" w:cs="Arial"/>
                <w:sz w:val="20"/>
                <w:szCs w:val="20"/>
              </w:rPr>
              <w:t>SAT-08</w:t>
            </w:r>
          </w:p>
        </w:tc>
        <w:tc>
          <w:tcPr>
            <w:tcW w:w="1766" w:type="dxa"/>
            <w:shd w:val="clear" w:color="auto" w:fill="auto"/>
            <w:vAlign w:val="center"/>
          </w:tcPr>
          <w:p w:rsidR="00495C7C" w:rsidRDefault="00495C7C" w:rsidP="000E21A5">
            <w:pPr>
              <w:spacing w:line="360" w:lineRule="auto"/>
              <w:jc w:val="center"/>
              <w:rPr>
                <w:rFonts w:ascii="Arial" w:hAnsi="Arial" w:cs="Arial"/>
                <w:sz w:val="20"/>
                <w:szCs w:val="20"/>
              </w:rPr>
            </w:pPr>
            <w:r>
              <w:rPr>
                <w:rFonts w:ascii="Arial" w:hAnsi="Arial" w:cs="Arial"/>
                <w:sz w:val="20"/>
                <w:szCs w:val="20"/>
              </w:rPr>
              <w:t>18</w:t>
            </w:r>
          </w:p>
        </w:tc>
      </w:tr>
      <w:tr w:rsidR="005976C4" w:rsidRPr="00D438DA" w:rsidTr="00A923DE">
        <w:trPr>
          <w:trHeight w:val="80"/>
        </w:trPr>
        <w:tc>
          <w:tcPr>
            <w:tcW w:w="6487" w:type="dxa"/>
            <w:vAlign w:val="center"/>
          </w:tcPr>
          <w:p w:rsidR="005976C4" w:rsidRPr="00D438DA" w:rsidRDefault="005976C4" w:rsidP="005976C4">
            <w:pPr>
              <w:spacing w:line="360" w:lineRule="auto"/>
              <w:rPr>
                <w:rFonts w:ascii="Arial" w:hAnsi="Arial" w:cs="Arial"/>
              </w:rPr>
            </w:pPr>
            <w:r w:rsidRPr="00D438DA">
              <w:rPr>
                <w:rFonts w:ascii="Arial" w:hAnsi="Arial" w:cs="Arial"/>
                <w:sz w:val="22"/>
                <w:szCs w:val="22"/>
              </w:rPr>
              <w:t>Materiālu specifikācija.</w:t>
            </w:r>
          </w:p>
        </w:tc>
        <w:tc>
          <w:tcPr>
            <w:tcW w:w="1418" w:type="dxa"/>
            <w:shd w:val="clear" w:color="auto" w:fill="auto"/>
            <w:vAlign w:val="center"/>
          </w:tcPr>
          <w:p w:rsidR="005976C4" w:rsidRPr="00D438DA" w:rsidRDefault="005976C4" w:rsidP="005976C4">
            <w:pPr>
              <w:spacing w:line="360" w:lineRule="auto"/>
              <w:jc w:val="center"/>
              <w:rPr>
                <w:rFonts w:ascii="Arial" w:hAnsi="Arial" w:cs="Arial"/>
                <w:sz w:val="20"/>
                <w:szCs w:val="20"/>
              </w:rPr>
            </w:pPr>
            <w:r w:rsidRPr="00D438DA">
              <w:rPr>
                <w:rFonts w:ascii="Arial" w:hAnsi="Arial" w:cs="Arial"/>
                <w:sz w:val="20"/>
                <w:szCs w:val="20"/>
              </w:rPr>
              <w:t>SAT-IS-1</w:t>
            </w:r>
          </w:p>
        </w:tc>
        <w:tc>
          <w:tcPr>
            <w:tcW w:w="1766" w:type="dxa"/>
            <w:shd w:val="clear" w:color="auto" w:fill="auto"/>
            <w:vAlign w:val="center"/>
          </w:tcPr>
          <w:p w:rsidR="005976C4" w:rsidRPr="00D438DA" w:rsidRDefault="00495C7C" w:rsidP="000E21A5">
            <w:pPr>
              <w:spacing w:line="360" w:lineRule="auto"/>
              <w:jc w:val="center"/>
              <w:rPr>
                <w:rFonts w:ascii="Arial" w:hAnsi="Arial" w:cs="Arial"/>
                <w:sz w:val="20"/>
                <w:szCs w:val="20"/>
              </w:rPr>
            </w:pPr>
            <w:r>
              <w:rPr>
                <w:rFonts w:ascii="Arial" w:hAnsi="Arial" w:cs="Arial"/>
                <w:sz w:val="20"/>
                <w:szCs w:val="20"/>
              </w:rPr>
              <w:t>19</w:t>
            </w:r>
          </w:p>
        </w:tc>
      </w:tr>
      <w:tr w:rsidR="00C325D5" w:rsidRPr="00D438DA" w:rsidTr="00A923DE">
        <w:trPr>
          <w:trHeight w:val="80"/>
        </w:trPr>
        <w:tc>
          <w:tcPr>
            <w:tcW w:w="6487" w:type="dxa"/>
            <w:vAlign w:val="center"/>
          </w:tcPr>
          <w:p w:rsidR="00C325D5" w:rsidRPr="00D438DA" w:rsidRDefault="00C325D5" w:rsidP="00C325D5">
            <w:pPr>
              <w:spacing w:line="360" w:lineRule="auto"/>
              <w:rPr>
                <w:rFonts w:ascii="Arial" w:hAnsi="Arial" w:cs="Arial"/>
              </w:rPr>
            </w:pPr>
            <w:r w:rsidRPr="00D438DA">
              <w:rPr>
                <w:rFonts w:ascii="Arial" w:hAnsi="Arial" w:cs="Arial"/>
                <w:sz w:val="22"/>
                <w:szCs w:val="22"/>
              </w:rPr>
              <w:t>Darbu apjomi.</w:t>
            </w:r>
          </w:p>
        </w:tc>
        <w:tc>
          <w:tcPr>
            <w:tcW w:w="1418" w:type="dxa"/>
            <w:shd w:val="clear" w:color="auto" w:fill="auto"/>
            <w:vAlign w:val="center"/>
          </w:tcPr>
          <w:p w:rsidR="00C325D5" w:rsidRPr="00D438DA" w:rsidRDefault="00C325D5" w:rsidP="00C325D5">
            <w:pPr>
              <w:spacing w:line="360" w:lineRule="auto"/>
              <w:jc w:val="center"/>
              <w:rPr>
                <w:rFonts w:ascii="Arial" w:hAnsi="Arial" w:cs="Arial"/>
                <w:sz w:val="20"/>
                <w:szCs w:val="20"/>
              </w:rPr>
            </w:pPr>
            <w:r w:rsidRPr="00D438DA">
              <w:rPr>
                <w:rFonts w:ascii="Arial" w:hAnsi="Arial" w:cs="Arial"/>
                <w:sz w:val="20"/>
                <w:szCs w:val="20"/>
              </w:rPr>
              <w:t>SAT-DA-1</w:t>
            </w:r>
          </w:p>
        </w:tc>
        <w:tc>
          <w:tcPr>
            <w:tcW w:w="1766" w:type="dxa"/>
            <w:shd w:val="clear" w:color="auto" w:fill="auto"/>
            <w:vAlign w:val="center"/>
          </w:tcPr>
          <w:p w:rsidR="00C325D5" w:rsidRPr="00D438DA" w:rsidRDefault="00495C7C" w:rsidP="000E21A5">
            <w:pPr>
              <w:spacing w:line="360" w:lineRule="auto"/>
              <w:jc w:val="center"/>
              <w:rPr>
                <w:rFonts w:ascii="Arial" w:hAnsi="Arial" w:cs="Arial"/>
                <w:sz w:val="20"/>
                <w:szCs w:val="20"/>
              </w:rPr>
            </w:pPr>
            <w:r>
              <w:rPr>
                <w:rFonts w:ascii="Arial" w:hAnsi="Arial" w:cs="Arial"/>
                <w:sz w:val="20"/>
                <w:szCs w:val="20"/>
              </w:rPr>
              <w:t>20</w:t>
            </w:r>
          </w:p>
        </w:tc>
      </w:tr>
    </w:tbl>
    <w:p w:rsidR="00364A72" w:rsidRPr="00D438DA" w:rsidRDefault="00364A72" w:rsidP="000119F5">
      <w:pPr>
        <w:pStyle w:val="BodyTextIndent"/>
        <w:ind w:left="0" w:firstLine="0"/>
        <w:rPr>
          <w:b/>
          <w:color w:val="FF0000"/>
          <w:sz w:val="36"/>
          <w:szCs w:val="36"/>
        </w:rPr>
      </w:pPr>
      <w:r w:rsidRPr="00D438DA">
        <w:rPr>
          <w:b/>
          <w:sz w:val="36"/>
          <w:szCs w:val="36"/>
        </w:rPr>
        <w:br w:type="page"/>
      </w:r>
    </w:p>
    <w:p w:rsidR="00364A72" w:rsidRPr="00D438DA" w:rsidRDefault="004F6A1E" w:rsidP="000119F5">
      <w:pPr>
        <w:pStyle w:val="BodyTextIndent"/>
        <w:ind w:left="0" w:firstLine="0"/>
        <w:jc w:val="right"/>
        <w:rPr>
          <w:b/>
          <w:sz w:val="28"/>
          <w:szCs w:val="28"/>
        </w:rPr>
      </w:pPr>
      <w:r w:rsidRPr="00D438DA">
        <w:rPr>
          <w:b/>
          <w:sz w:val="28"/>
          <w:szCs w:val="28"/>
        </w:rPr>
        <w:lastRenderedPageBreak/>
        <w:t>Skaidrojošais apraksts</w:t>
      </w:r>
    </w:p>
    <w:p w:rsidR="00B666AF" w:rsidRPr="00D438DA" w:rsidRDefault="00B666AF" w:rsidP="00B666AF">
      <w:pPr>
        <w:spacing w:line="288" w:lineRule="auto"/>
        <w:jc w:val="both"/>
        <w:rPr>
          <w:rFonts w:ascii="Calibri" w:hAnsi="Calibri" w:cs="Arial"/>
          <w:b/>
          <w:caps/>
          <w:sz w:val="22"/>
          <w:szCs w:val="22"/>
        </w:rPr>
      </w:pPr>
    </w:p>
    <w:p w:rsidR="00B666AF" w:rsidRPr="00D438DA" w:rsidRDefault="00B666AF" w:rsidP="00B666AF">
      <w:pPr>
        <w:spacing w:line="288" w:lineRule="auto"/>
        <w:jc w:val="both"/>
        <w:rPr>
          <w:rFonts w:ascii="Calibri" w:hAnsi="Calibri" w:cs="Arial"/>
          <w:b/>
          <w:caps/>
          <w:sz w:val="22"/>
          <w:szCs w:val="22"/>
        </w:rPr>
      </w:pPr>
      <w:r w:rsidRPr="00D438DA">
        <w:rPr>
          <w:rFonts w:ascii="Calibri" w:hAnsi="Calibri" w:cs="Arial"/>
          <w:b/>
          <w:caps/>
          <w:sz w:val="22"/>
          <w:szCs w:val="22"/>
        </w:rPr>
        <w:t>Siltumapgādes ārējie tīkli</w:t>
      </w:r>
    </w:p>
    <w:p w:rsidR="00B666AF" w:rsidRPr="00D438DA" w:rsidRDefault="00B666AF" w:rsidP="00B666AF">
      <w:pPr>
        <w:spacing w:line="288" w:lineRule="auto"/>
        <w:jc w:val="both"/>
        <w:rPr>
          <w:rFonts w:ascii="Calibri" w:hAnsi="Calibri" w:cs="Arial"/>
          <w:sz w:val="22"/>
          <w:szCs w:val="22"/>
        </w:rPr>
      </w:pPr>
      <w:r w:rsidRPr="00D438DA">
        <w:rPr>
          <w:rFonts w:ascii="Calibri" w:hAnsi="Calibri" w:cs="Arial"/>
          <w:b/>
          <w:sz w:val="22"/>
          <w:szCs w:val="22"/>
        </w:rPr>
        <w:t>Izejas dati</w:t>
      </w:r>
    </w:p>
    <w:p w:rsidR="00B666AF" w:rsidRPr="00D438DA" w:rsidRDefault="00B666AF" w:rsidP="00B666AF">
      <w:pPr>
        <w:numPr>
          <w:ilvl w:val="0"/>
          <w:numId w:val="4"/>
        </w:numPr>
        <w:autoSpaceDE w:val="0"/>
        <w:autoSpaceDN w:val="0"/>
        <w:adjustRightInd w:val="0"/>
        <w:jc w:val="both"/>
        <w:rPr>
          <w:rFonts w:ascii="Calibri" w:hAnsi="Calibri" w:cs="Arial Narrow"/>
        </w:rPr>
      </w:pPr>
      <w:r w:rsidRPr="00D438DA">
        <w:rPr>
          <w:rFonts w:ascii="Calibri" w:hAnsi="Calibri" w:cs="Arial Narrow"/>
        </w:rPr>
        <w:t xml:space="preserve">Projekts izstrādāts pamatojoties uz </w:t>
      </w:r>
      <w:r w:rsidR="00FD5B5A">
        <w:rPr>
          <w:rFonts w:ascii="Calibri" w:hAnsi="Calibri" w:cs="Arial Narrow"/>
        </w:rPr>
        <w:t>SIA</w:t>
      </w:r>
      <w:r w:rsidRPr="00D438DA">
        <w:rPr>
          <w:rFonts w:ascii="Calibri" w:hAnsi="Calibri" w:cs="Arial Narrow"/>
        </w:rPr>
        <w:t xml:space="preserve"> "</w:t>
      </w:r>
      <w:r w:rsidR="00FD5B5A">
        <w:rPr>
          <w:rFonts w:ascii="Calibri" w:hAnsi="Calibri" w:cs="Arial Narrow"/>
        </w:rPr>
        <w:t>VENTSPILS</w:t>
      </w:r>
      <w:r w:rsidRPr="00D438DA">
        <w:rPr>
          <w:rFonts w:ascii="Calibri" w:hAnsi="Calibri" w:cs="Arial Narrow"/>
        </w:rPr>
        <w:t xml:space="preserve"> SILTUMS" izdotajiem tehniskiem noteikumiem Nr.</w:t>
      </w:r>
      <w:r w:rsidR="00FD5B5A">
        <w:rPr>
          <w:rFonts w:ascii="Calibri" w:hAnsi="Calibri" w:cs="Arial Narrow"/>
        </w:rPr>
        <w:t>0</w:t>
      </w:r>
      <w:r w:rsidR="009F7991">
        <w:rPr>
          <w:rFonts w:ascii="Calibri" w:hAnsi="Calibri" w:cs="Arial Narrow"/>
        </w:rPr>
        <w:t>2</w:t>
      </w:r>
      <w:r w:rsidR="00FD5B5A">
        <w:rPr>
          <w:rFonts w:ascii="Calibri" w:hAnsi="Calibri" w:cs="Arial Narrow"/>
        </w:rPr>
        <w:t>-2016</w:t>
      </w:r>
      <w:r w:rsidRPr="00D438DA">
        <w:rPr>
          <w:rFonts w:ascii="Calibri" w:hAnsi="Calibri" w:cs="Arial Narrow"/>
        </w:rPr>
        <w:t xml:space="preserve"> un temperatūras grafiku. </w:t>
      </w:r>
    </w:p>
    <w:p w:rsidR="00B666AF" w:rsidRPr="00D438DA" w:rsidRDefault="00B666AF" w:rsidP="00B666AF">
      <w:pPr>
        <w:numPr>
          <w:ilvl w:val="0"/>
          <w:numId w:val="4"/>
        </w:numPr>
        <w:autoSpaceDE w:val="0"/>
        <w:autoSpaceDN w:val="0"/>
        <w:adjustRightInd w:val="0"/>
        <w:jc w:val="both"/>
        <w:rPr>
          <w:rFonts w:ascii="Calibri" w:hAnsi="Calibri" w:cs="Arial Narrow"/>
        </w:rPr>
      </w:pPr>
      <w:r w:rsidRPr="00D438DA">
        <w:rPr>
          <w:rFonts w:ascii="Calibri" w:hAnsi="Calibri" w:cs="Arial Narrow"/>
        </w:rPr>
        <w:t xml:space="preserve">Sakarā ar </w:t>
      </w:r>
      <w:r w:rsidR="00831477">
        <w:rPr>
          <w:rFonts w:ascii="Calibri" w:hAnsi="Calibri" w:cs="Arial Narrow"/>
        </w:rPr>
        <w:t>ēku</w:t>
      </w:r>
      <w:r w:rsidRPr="00D438DA">
        <w:rPr>
          <w:rFonts w:ascii="Calibri" w:hAnsi="Calibri" w:cs="Arial Narrow"/>
        </w:rPr>
        <w:t xml:space="preserve"> pārbūvi projektā paredzēta siltumtīklu atzara izbūve </w:t>
      </w:r>
      <w:r w:rsidR="00064A7B" w:rsidRPr="00D438DA">
        <w:rPr>
          <w:rFonts w:ascii="Calibri" w:hAnsi="Calibri" w:cs="Arial Narrow"/>
        </w:rPr>
        <w:t xml:space="preserve">2x Ø </w:t>
      </w:r>
      <w:r w:rsidR="009F7991">
        <w:rPr>
          <w:rFonts w:ascii="Calibri" w:hAnsi="Calibri" w:cs="Arial Narrow"/>
        </w:rPr>
        <w:t>114</w:t>
      </w:r>
      <w:r w:rsidR="00064A7B" w:rsidRPr="00D438DA">
        <w:rPr>
          <w:rFonts w:ascii="Calibri" w:hAnsi="Calibri" w:cs="Arial Narrow"/>
        </w:rPr>
        <w:t>/</w:t>
      </w:r>
      <w:r w:rsidR="009F7991">
        <w:rPr>
          <w:rFonts w:ascii="Calibri" w:hAnsi="Calibri" w:cs="Arial Narrow"/>
        </w:rPr>
        <w:t>2</w:t>
      </w:r>
      <w:r w:rsidR="00064A7B" w:rsidRPr="00D438DA">
        <w:rPr>
          <w:rFonts w:ascii="Calibri" w:hAnsi="Calibri" w:cs="Arial Narrow"/>
        </w:rPr>
        <w:t>2</w:t>
      </w:r>
      <w:r w:rsidR="00064A7B">
        <w:rPr>
          <w:rFonts w:ascii="Calibri" w:hAnsi="Calibri" w:cs="Arial Narrow"/>
        </w:rPr>
        <w:t>5</w:t>
      </w:r>
      <w:r w:rsidR="00064A7B" w:rsidRPr="00D438DA">
        <w:rPr>
          <w:rFonts w:ascii="Calibri" w:hAnsi="Calibri" w:cs="Arial Narrow"/>
        </w:rPr>
        <w:t xml:space="preserve"> </w:t>
      </w:r>
      <w:r w:rsidRPr="00D438DA">
        <w:rPr>
          <w:rFonts w:ascii="Calibri" w:hAnsi="Calibri" w:cs="Arial Narrow"/>
        </w:rPr>
        <w:t>pie esoša siltumtīkla 2x</w:t>
      </w:r>
      <w:r w:rsidR="00831477">
        <w:rPr>
          <w:rFonts w:ascii="Calibri" w:hAnsi="Calibri" w:cs="Arial Narrow"/>
        </w:rPr>
        <w:t>168.3/25</w:t>
      </w:r>
      <w:r w:rsidRPr="00D438DA">
        <w:rPr>
          <w:rFonts w:ascii="Calibri" w:hAnsi="Calibri" w:cs="Arial Narrow"/>
        </w:rPr>
        <w:t>0.</w:t>
      </w:r>
    </w:p>
    <w:p w:rsidR="00B666AF" w:rsidRPr="00D438DA" w:rsidRDefault="00B666AF" w:rsidP="00B666AF">
      <w:pPr>
        <w:numPr>
          <w:ilvl w:val="0"/>
          <w:numId w:val="4"/>
        </w:numPr>
        <w:autoSpaceDE w:val="0"/>
        <w:autoSpaceDN w:val="0"/>
        <w:adjustRightInd w:val="0"/>
        <w:jc w:val="both"/>
        <w:rPr>
          <w:rFonts w:ascii="Calibri" w:hAnsi="Calibri" w:cs="Arial Narrow"/>
        </w:rPr>
      </w:pPr>
      <w:r w:rsidRPr="00D438DA">
        <w:rPr>
          <w:rFonts w:ascii="Calibri" w:hAnsi="Calibri" w:cs="Arial Narrow"/>
        </w:rPr>
        <w:t xml:space="preserve">Siltuma avots – </w:t>
      </w:r>
      <w:r w:rsidR="00831477">
        <w:rPr>
          <w:rFonts w:ascii="Calibri" w:hAnsi="Calibri" w:cs="Arial Narrow"/>
        </w:rPr>
        <w:t xml:space="preserve">Katlu māja </w:t>
      </w:r>
      <w:r w:rsidR="009F7991" w:rsidRPr="009F7991">
        <w:rPr>
          <w:rFonts w:ascii="Calibri" w:hAnsi="Calibri" w:cs="Arial Narrow"/>
        </w:rPr>
        <w:t>Talsu</w:t>
      </w:r>
      <w:r w:rsidR="00831477" w:rsidRPr="009F7991">
        <w:rPr>
          <w:rFonts w:ascii="Calibri" w:hAnsi="Calibri" w:cs="Arial Narrow"/>
        </w:rPr>
        <w:t xml:space="preserve"> ielā </w:t>
      </w:r>
      <w:r w:rsidR="009F7991">
        <w:rPr>
          <w:rFonts w:ascii="Calibri" w:hAnsi="Calibri" w:cs="Arial Narrow"/>
        </w:rPr>
        <w:t>69</w:t>
      </w:r>
      <w:r w:rsidRPr="00EF3CFD">
        <w:rPr>
          <w:rFonts w:ascii="Calibri" w:hAnsi="Calibri" w:cs="Arial Narrow"/>
        </w:rPr>
        <w:t xml:space="preserve">. Siltumnesējs siltumtīklos ziemās periodā ir pārkarsēts ūdens ar parametriem </w:t>
      </w:r>
      <w:r w:rsidRPr="009F7991">
        <w:rPr>
          <w:rFonts w:ascii="Calibri" w:hAnsi="Calibri" w:cs="Arial Narrow"/>
        </w:rPr>
        <w:t>1</w:t>
      </w:r>
      <w:r w:rsidR="00831477" w:rsidRPr="009F7991">
        <w:rPr>
          <w:rFonts w:ascii="Calibri" w:hAnsi="Calibri" w:cs="Arial Narrow"/>
        </w:rPr>
        <w:t>1</w:t>
      </w:r>
      <w:r w:rsidRPr="009F7991">
        <w:rPr>
          <w:rFonts w:ascii="Calibri" w:hAnsi="Calibri" w:cs="Arial Narrow"/>
        </w:rPr>
        <w:t>0°-</w:t>
      </w:r>
      <w:r w:rsidR="00831477" w:rsidRPr="009F7991">
        <w:rPr>
          <w:rFonts w:ascii="Calibri" w:hAnsi="Calibri" w:cs="Arial Narrow"/>
        </w:rPr>
        <w:t>65</w:t>
      </w:r>
      <w:r w:rsidR="00EF3CFD" w:rsidRPr="009F7991">
        <w:rPr>
          <w:rFonts w:ascii="Calibri" w:hAnsi="Calibri" w:cs="Arial Narrow"/>
        </w:rPr>
        <w:t>°C</w:t>
      </w:r>
      <w:r w:rsidRPr="009F7991">
        <w:rPr>
          <w:rFonts w:ascii="Calibri" w:hAnsi="Calibri" w:cs="Arial Narrow"/>
        </w:rPr>
        <w:t>. Vasaras periodā  65 – 4</w:t>
      </w:r>
      <w:r w:rsidR="00EF3CFD" w:rsidRPr="009F7991">
        <w:rPr>
          <w:rFonts w:ascii="Calibri" w:hAnsi="Calibri" w:cs="Arial Narrow"/>
        </w:rPr>
        <w:t>5</w:t>
      </w:r>
      <w:r w:rsidRPr="009F7991">
        <w:rPr>
          <w:rFonts w:ascii="Calibri" w:hAnsi="Calibri" w:cs="Arial Narrow"/>
        </w:rPr>
        <w:t>°C.</w:t>
      </w:r>
    </w:p>
    <w:p w:rsidR="00B666AF" w:rsidRPr="00D438DA" w:rsidRDefault="00B666AF" w:rsidP="00B666AF">
      <w:pPr>
        <w:numPr>
          <w:ilvl w:val="0"/>
          <w:numId w:val="4"/>
        </w:numPr>
        <w:autoSpaceDE w:val="0"/>
        <w:autoSpaceDN w:val="0"/>
        <w:adjustRightInd w:val="0"/>
        <w:jc w:val="both"/>
        <w:rPr>
          <w:rFonts w:ascii="Calibri" w:hAnsi="Calibri" w:cs="Arial Narrow"/>
        </w:rPr>
      </w:pPr>
      <w:r w:rsidRPr="00D438DA">
        <w:rPr>
          <w:rFonts w:ascii="Calibri" w:hAnsi="Calibri" w:cs="Arial Narrow"/>
        </w:rPr>
        <w:t xml:space="preserve"> Kopējais </w:t>
      </w:r>
      <w:proofErr w:type="spellStart"/>
      <w:r w:rsidRPr="00D438DA">
        <w:rPr>
          <w:rFonts w:ascii="Calibri" w:hAnsi="Calibri" w:cs="Arial Narrow"/>
        </w:rPr>
        <w:t>jaunizbūvējamo</w:t>
      </w:r>
      <w:proofErr w:type="spellEnd"/>
      <w:r w:rsidRPr="00D438DA">
        <w:rPr>
          <w:rFonts w:ascii="Calibri" w:hAnsi="Calibri" w:cs="Arial Narrow"/>
        </w:rPr>
        <w:t xml:space="preserve"> siltumtīklu garums:</w:t>
      </w:r>
    </w:p>
    <w:p w:rsidR="00B666AF" w:rsidRPr="00D438DA" w:rsidRDefault="00B666AF" w:rsidP="00B666AF">
      <w:pPr>
        <w:numPr>
          <w:ilvl w:val="1"/>
          <w:numId w:val="6"/>
        </w:numPr>
        <w:autoSpaceDE w:val="0"/>
        <w:autoSpaceDN w:val="0"/>
        <w:adjustRightInd w:val="0"/>
        <w:jc w:val="both"/>
        <w:rPr>
          <w:rFonts w:ascii="Calibri" w:hAnsi="Calibri" w:cs="Arial Narrow"/>
        </w:rPr>
      </w:pPr>
      <w:r w:rsidRPr="00D438DA">
        <w:rPr>
          <w:rFonts w:ascii="Calibri" w:hAnsi="Calibri" w:cs="Arial Narrow"/>
        </w:rPr>
        <w:t xml:space="preserve">no rūpnieciski izolētam caurulēm 2x Ø </w:t>
      </w:r>
      <w:r w:rsidR="009F7991">
        <w:rPr>
          <w:rFonts w:ascii="Calibri" w:hAnsi="Calibri" w:cs="Arial Narrow"/>
        </w:rPr>
        <w:t>114</w:t>
      </w:r>
      <w:r w:rsidRPr="00D438DA">
        <w:rPr>
          <w:rFonts w:ascii="Calibri" w:hAnsi="Calibri" w:cs="Arial Narrow"/>
        </w:rPr>
        <w:t>/</w:t>
      </w:r>
      <w:r w:rsidR="009F7991">
        <w:rPr>
          <w:rFonts w:ascii="Calibri" w:hAnsi="Calibri" w:cs="Arial Narrow"/>
        </w:rPr>
        <w:t>2</w:t>
      </w:r>
      <w:r w:rsidRPr="00D438DA">
        <w:rPr>
          <w:rFonts w:ascii="Calibri" w:hAnsi="Calibri" w:cs="Arial Narrow"/>
        </w:rPr>
        <w:t>2</w:t>
      </w:r>
      <w:r w:rsidR="00064A7B">
        <w:rPr>
          <w:rFonts w:ascii="Calibri" w:hAnsi="Calibri" w:cs="Arial Narrow"/>
        </w:rPr>
        <w:t>5</w:t>
      </w:r>
      <w:r w:rsidRPr="00D438DA">
        <w:rPr>
          <w:rFonts w:ascii="Calibri" w:hAnsi="Calibri" w:cs="Arial Narrow"/>
        </w:rPr>
        <w:t xml:space="preserve"> </w:t>
      </w:r>
      <w:proofErr w:type="spellStart"/>
      <w:r w:rsidRPr="00D438DA">
        <w:rPr>
          <w:rFonts w:ascii="Calibri" w:hAnsi="Calibri" w:cs="Arial Narrow"/>
        </w:rPr>
        <w:t>bezkanāla</w:t>
      </w:r>
      <w:proofErr w:type="spellEnd"/>
      <w:r w:rsidRPr="00D438DA">
        <w:rPr>
          <w:rFonts w:ascii="Calibri" w:hAnsi="Calibri" w:cs="Arial Narrow"/>
        </w:rPr>
        <w:t xml:space="preserve"> variantā - </w:t>
      </w:r>
      <w:r w:rsidR="009F7991">
        <w:rPr>
          <w:rFonts w:ascii="Calibri" w:hAnsi="Calibri" w:cs="Arial Narrow"/>
        </w:rPr>
        <w:t>90</w:t>
      </w:r>
      <w:r w:rsidRPr="00D438DA">
        <w:rPr>
          <w:rFonts w:ascii="Calibri" w:hAnsi="Calibri" w:cs="Arial Narrow"/>
        </w:rPr>
        <w:t xml:space="preserve"> m;</w:t>
      </w:r>
    </w:p>
    <w:p w:rsidR="00B666AF" w:rsidRPr="00D438DA" w:rsidRDefault="00B666AF" w:rsidP="00B666AF">
      <w:pPr>
        <w:numPr>
          <w:ilvl w:val="0"/>
          <w:numId w:val="4"/>
        </w:numPr>
        <w:autoSpaceDE w:val="0"/>
        <w:autoSpaceDN w:val="0"/>
        <w:adjustRightInd w:val="0"/>
        <w:jc w:val="both"/>
        <w:rPr>
          <w:rFonts w:ascii="Calibri" w:hAnsi="Calibri" w:cs="Arial Narrow"/>
        </w:rPr>
      </w:pPr>
      <w:r w:rsidRPr="00D438DA">
        <w:rPr>
          <w:rFonts w:ascii="Calibri" w:hAnsi="Calibri" w:cs="Arial Narrow"/>
        </w:rPr>
        <w:t xml:space="preserve">Siltumizolācijas materiāls ir </w:t>
      </w:r>
      <w:proofErr w:type="spellStart"/>
      <w:r w:rsidRPr="00D438DA">
        <w:rPr>
          <w:rFonts w:ascii="Calibri" w:hAnsi="Calibri" w:cs="Arial Narrow"/>
        </w:rPr>
        <w:t>poliurētāna</w:t>
      </w:r>
      <w:proofErr w:type="spellEnd"/>
      <w:r w:rsidRPr="00D438DA">
        <w:rPr>
          <w:rFonts w:ascii="Calibri" w:hAnsi="Calibri" w:cs="Arial Narrow"/>
        </w:rPr>
        <w:t xml:space="preserve"> putas ar blīvumu 60 kg/m², kas izstrādātas uz </w:t>
      </w:r>
      <w:proofErr w:type="spellStart"/>
      <w:r w:rsidRPr="00D438DA">
        <w:rPr>
          <w:rFonts w:ascii="Calibri" w:hAnsi="Calibri" w:cs="Arial Narrow"/>
        </w:rPr>
        <w:t>ciklopentāna</w:t>
      </w:r>
      <w:proofErr w:type="spellEnd"/>
      <w:r w:rsidRPr="00D438DA">
        <w:rPr>
          <w:rFonts w:ascii="Calibri" w:hAnsi="Calibri" w:cs="Arial Narrow"/>
        </w:rPr>
        <w:t xml:space="preserve"> bāzes.</w:t>
      </w:r>
    </w:p>
    <w:p w:rsidR="00B666AF" w:rsidRPr="00EF3CFD" w:rsidRDefault="00B666AF" w:rsidP="00B666AF">
      <w:pPr>
        <w:numPr>
          <w:ilvl w:val="0"/>
          <w:numId w:val="4"/>
        </w:numPr>
        <w:autoSpaceDE w:val="0"/>
        <w:autoSpaceDN w:val="0"/>
        <w:adjustRightInd w:val="0"/>
        <w:jc w:val="both"/>
        <w:rPr>
          <w:rFonts w:ascii="Calibri" w:hAnsi="Calibri" w:cs="Arial Narrow"/>
        </w:rPr>
      </w:pPr>
      <w:r w:rsidRPr="00EF3CFD">
        <w:rPr>
          <w:rFonts w:ascii="Calibri" w:hAnsi="Calibri" w:cs="Arial Narrow"/>
        </w:rPr>
        <w:t>Tīklu izbūves laiks vasaras periods</w:t>
      </w:r>
      <w:r w:rsidR="00EF3CFD">
        <w:rPr>
          <w:rFonts w:ascii="Calibri" w:hAnsi="Calibri" w:cs="Arial Narrow"/>
        </w:rPr>
        <w:t>.</w:t>
      </w:r>
    </w:p>
    <w:p w:rsidR="00B666AF" w:rsidRPr="00D438DA" w:rsidRDefault="00B666AF" w:rsidP="00B666AF">
      <w:pPr>
        <w:numPr>
          <w:ilvl w:val="0"/>
          <w:numId w:val="4"/>
        </w:numPr>
        <w:spacing w:line="288" w:lineRule="auto"/>
        <w:jc w:val="both"/>
        <w:rPr>
          <w:rFonts w:ascii="Calibri" w:hAnsi="Calibri" w:cs="Arial"/>
          <w:sz w:val="22"/>
          <w:szCs w:val="22"/>
        </w:rPr>
      </w:pPr>
      <w:r w:rsidRPr="00D438DA">
        <w:rPr>
          <w:rFonts w:ascii="Calibri" w:hAnsi="Calibri" w:cs="Arial"/>
          <w:sz w:val="22"/>
          <w:szCs w:val="22"/>
        </w:rPr>
        <w:t>LBN 100 „</w:t>
      </w:r>
      <w:proofErr w:type="spellStart"/>
      <w:r w:rsidRPr="00D438DA">
        <w:rPr>
          <w:rFonts w:ascii="Calibri" w:hAnsi="Calibri" w:cs="Arial"/>
          <w:sz w:val="22"/>
          <w:szCs w:val="22"/>
        </w:rPr>
        <w:t>Teritoriālplānošana</w:t>
      </w:r>
      <w:proofErr w:type="spellEnd"/>
      <w:r w:rsidRPr="00D438DA">
        <w:rPr>
          <w:rFonts w:ascii="Calibri" w:hAnsi="Calibri" w:cs="Arial"/>
          <w:sz w:val="22"/>
          <w:szCs w:val="22"/>
        </w:rPr>
        <w:t>. Pilsētu un pagastu izbūve”.</w:t>
      </w:r>
    </w:p>
    <w:p w:rsidR="00B666AF" w:rsidRPr="00D438DA" w:rsidRDefault="00DA5F71" w:rsidP="00B666AF">
      <w:pPr>
        <w:numPr>
          <w:ilvl w:val="0"/>
          <w:numId w:val="4"/>
        </w:numPr>
        <w:spacing w:line="288" w:lineRule="auto"/>
        <w:jc w:val="both"/>
        <w:rPr>
          <w:rFonts w:ascii="Calibri" w:hAnsi="Calibri" w:cs="Arial"/>
          <w:sz w:val="22"/>
          <w:szCs w:val="22"/>
        </w:rPr>
      </w:pPr>
      <w:r w:rsidRPr="00D438DA">
        <w:rPr>
          <w:rFonts w:ascii="Calibri" w:hAnsi="Calibri" w:cs="Arial"/>
          <w:sz w:val="22"/>
          <w:szCs w:val="22"/>
        </w:rPr>
        <w:t>LBN 202-15</w:t>
      </w:r>
      <w:r w:rsidR="00B666AF" w:rsidRPr="00D438DA">
        <w:rPr>
          <w:rFonts w:ascii="Calibri" w:hAnsi="Calibri" w:cs="Arial"/>
          <w:sz w:val="22"/>
          <w:szCs w:val="22"/>
        </w:rPr>
        <w:t xml:space="preserve"> „Būvprojekta saturs un noformēšana”.</w:t>
      </w:r>
    </w:p>
    <w:p w:rsidR="00B666AF" w:rsidRPr="00EF3CFD" w:rsidRDefault="00B666AF" w:rsidP="00B666AF">
      <w:pPr>
        <w:numPr>
          <w:ilvl w:val="0"/>
          <w:numId w:val="4"/>
        </w:numPr>
        <w:spacing w:line="288" w:lineRule="auto"/>
        <w:jc w:val="both"/>
        <w:rPr>
          <w:rFonts w:ascii="Calibri" w:hAnsi="Calibri" w:cs="Arial"/>
          <w:sz w:val="22"/>
          <w:szCs w:val="22"/>
        </w:rPr>
      </w:pPr>
      <w:r w:rsidRPr="00EF3CFD">
        <w:rPr>
          <w:rFonts w:ascii="Calibri" w:hAnsi="Calibri" w:cs="Arial"/>
          <w:sz w:val="22"/>
          <w:szCs w:val="22"/>
        </w:rPr>
        <w:t>Cauruļvadu siltumizolācija: LBN 210 (1993.g.jūlijs) „Pagaidu noteikumi siltumvadu izolācijai”.</w:t>
      </w:r>
    </w:p>
    <w:p w:rsidR="00B666AF" w:rsidRPr="00EF3CFD" w:rsidRDefault="00B666AF" w:rsidP="00B666AF">
      <w:pPr>
        <w:numPr>
          <w:ilvl w:val="0"/>
          <w:numId w:val="4"/>
        </w:numPr>
        <w:spacing w:line="288" w:lineRule="auto"/>
        <w:jc w:val="both"/>
        <w:rPr>
          <w:rFonts w:ascii="Calibri" w:hAnsi="Calibri" w:cs="Arial"/>
          <w:sz w:val="22"/>
          <w:szCs w:val="22"/>
        </w:rPr>
      </w:pPr>
      <w:r w:rsidRPr="00EF3CFD">
        <w:rPr>
          <w:rFonts w:ascii="Calibri" w:hAnsi="Calibri" w:cs="Arial"/>
          <w:sz w:val="22"/>
          <w:szCs w:val="22"/>
        </w:rPr>
        <w:t xml:space="preserve">LVS EN 253:2003. Centralizētās siltumapgādes caurules. Rūpnieciski izolētas un </w:t>
      </w:r>
      <w:proofErr w:type="spellStart"/>
      <w:r w:rsidRPr="00EF3CFD">
        <w:rPr>
          <w:rFonts w:ascii="Calibri" w:hAnsi="Calibri" w:cs="Arial"/>
          <w:sz w:val="22"/>
          <w:szCs w:val="22"/>
        </w:rPr>
        <w:t>apvalkotas</w:t>
      </w:r>
      <w:proofErr w:type="spellEnd"/>
      <w:r w:rsidRPr="00EF3CFD">
        <w:rPr>
          <w:rFonts w:ascii="Calibri" w:hAnsi="Calibri" w:cs="Arial"/>
          <w:sz w:val="22"/>
          <w:szCs w:val="22"/>
        </w:rPr>
        <w:t xml:space="preserve"> </w:t>
      </w:r>
      <w:proofErr w:type="spellStart"/>
      <w:r w:rsidRPr="00EF3CFD">
        <w:rPr>
          <w:rFonts w:ascii="Calibri" w:hAnsi="Calibri" w:cs="Arial"/>
          <w:sz w:val="22"/>
          <w:szCs w:val="22"/>
        </w:rPr>
        <w:t>cauruļsistēmas</w:t>
      </w:r>
      <w:proofErr w:type="spellEnd"/>
      <w:r w:rsidRPr="00EF3CFD">
        <w:rPr>
          <w:rFonts w:ascii="Calibri" w:hAnsi="Calibri" w:cs="Arial"/>
          <w:sz w:val="22"/>
          <w:szCs w:val="22"/>
        </w:rPr>
        <w:t xml:space="preserve"> </w:t>
      </w:r>
      <w:proofErr w:type="spellStart"/>
      <w:r w:rsidRPr="00EF3CFD">
        <w:rPr>
          <w:rFonts w:ascii="Calibri" w:hAnsi="Calibri" w:cs="Arial"/>
          <w:sz w:val="22"/>
          <w:szCs w:val="22"/>
        </w:rPr>
        <w:t>bezkanāla</w:t>
      </w:r>
      <w:proofErr w:type="spellEnd"/>
      <w:r w:rsidRPr="00EF3CFD">
        <w:rPr>
          <w:rFonts w:ascii="Calibri" w:hAnsi="Calibri" w:cs="Arial"/>
          <w:sz w:val="22"/>
          <w:szCs w:val="22"/>
        </w:rPr>
        <w:t xml:space="preserve"> karstā ūdens tīkliem. Gatavas tērauda darba </w:t>
      </w:r>
      <w:proofErr w:type="spellStart"/>
      <w:r w:rsidRPr="00EF3CFD">
        <w:rPr>
          <w:rFonts w:ascii="Calibri" w:hAnsi="Calibri" w:cs="Arial"/>
          <w:sz w:val="22"/>
          <w:szCs w:val="22"/>
        </w:rPr>
        <w:t>ūdenscaurules</w:t>
      </w:r>
      <w:proofErr w:type="spellEnd"/>
      <w:r w:rsidRPr="00EF3CFD">
        <w:rPr>
          <w:rFonts w:ascii="Calibri" w:hAnsi="Calibri" w:cs="Arial"/>
          <w:sz w:val="22"/>
          <w:szCs w:val="22"/>
        </w:rPr>
        <w:t xml:space="preserve"> ar poliuretāna siltumizolāciju un polietilēna ārējo apvalku.</w:t>
      </w:r>
    </w:p>
    <w:p w:rsidR="00B666AF" w:rsidRPr="00EF3CFD" w:rsidRDefault="00B666AF" w:rsidP="00B666AF">
      <w:pPr>
        <w:numPr>
          <w:ilvl w:val="0"/>
          <w:numId w:val="4"/>
        </w:numPr>
        <w:spacing w:line="288" w:lineRule="auto"/>
        <w:jc w:val="both"/>
        <w:rPr>
          <w:rFonts w:ascii="Calibri" w:hAnsi="Calibri" w:cs="Arial"/>
          <w:sz w:val="22"/>
          <w:szCs w:val="22"/>
        </w:rPr>
      </w:pPr>
      <w:r w:rsidRPr="00EF3CFD">
        <w:rPr>
          <w:rFonts w:ascii="Calibri" w:hAnsi="Calibri" w:cs="Arial"/>
          <w:sz w:val="22"/>
          <w:szCs w:val="22"/>
        </w:rPr>
        <w:t xml:space="preserve">LVS EN 448: 2003. Centralizētās siltumapgādes caurules. Rūpnieciski izolētas un </w:t>
      </w:r>
      <w:proofErr w:type="spellStart"/>
      <w:r w:rsidRPr="00EF3CFD">
        <w:rPr>
          <w:rFonts w:ascii="Calibri" w:hAnsi="Calibri" w:cs="Arial"/>
          <w:sz w:val="22"/>
          <w:szCs w:val="22"/>
        </w:rPr>
        <w:t>apvalkotas</w:t>
      </w:r>
      <w:proofErr w:type="spellEnd"/>
      <w:r w:rsidRPr="00EF3CFD">
        <w:rPr>
          <w:rFonts w:ascii="Calibri" w:hAnsi="Calibri" w:cs="Arial"/>
          <w:sz w:val="22"/>
          <w:szCs w:val="22"/>
        </w:rPr>
        <w:t xml:space="preserve"> </w:t>
      </w:r>
      <w:proofErr w:type="spellStart"/>
      <w:r w:rsidRPr="00EF3CFD">
        <w:rPr>
          <w:rFonts w:ascii="Calibri" w:hAnsi="Calibri" w:cs="Arial"/>
          <w:sz w:val="22"/>
          <w:szCs w:val="22"/>
        </w:rPr>
        <w:t>cauruļsistēmas</w:t>
      </w:r>
      <w:proofErr w:type="spellEnd"/>
      <w:r w:rsidRPr="00EF3CFD">
        <w:rPr>
          <w:rFonts w:ascii="Calibri" w:hAnsi="Calibri" w:cs="Arial"/>
          <w:sz w:val="22"/>
          <w:szCs w:val="22"/>
        </w:rPr>
        <w:t xml:space="preserve"> </w:t>
      </w:r>
      <w:proofErr w:type="spellStart"/>
      <w:r w:rsidRPr="00EF3CFD">
        <w:rPr>
          <w:rFonts w:ascii="Calibri" w:hAnsi="Calibri" w:cs="Arial"/>
          <w:sz w:val="22"/>
          <w:szCs w:val="22"/>
        </w:rPr>
        <w:t>bezkanāla</w:t>
      </w:r>
      <w:proofErr w:type="spellEnd"/>
      <w:r w:rsidRPr="00EF3CFD">
        <w:rPr>
          <w:rFonts w:ascii="Calibri" w:hAnsi="Calibri" w:cs="Arial"/>
          <w:sz w:val="22"/>
          <w:szCs w:val="22"/>
        </w:rPr>
        <w:t xml:space="preserve"> karstā ūdens tīkliem. Gatavi veidgabali tērauda vārsti </w:t>
      </w:r>
      <w:proofErr w:type="spellStart"/>
      <w:r w:rsidRPr="00EF3CFD">
        <w:rPr>
          <w:rFonts w:ascii="Calibri" w:hAnsi="Calibri" w:cs="Arial"/>
          <w:sz w:val="22"/>
          <w:szCs w:val="22"/>
        </w:rPr>
        <w:t>ūdenscaurulēm</w:t>
      </w:r>
      <w:proofErr w:type="spellEnd"/>
      <w:r w:rsidRPr="00EF3CFD">
        <w:rPr>
          <w:rFonts w:ascii="Calibri" w:hAnsi="Calibri" w:cs="Arial"/>
          <w:sz w:val="22"/>
          <w:szCs w:val="22"/>
        </w:rPr>
        <w:t xml:space="preserve"> ar poliuretāna siltumizolāciju un polietilēna ārējo apvalku.</w:t>
      </w:r>
    </w:p>
    <w:p w:rsidR="00B666AF" w:rsidRPr="00EF3CFD" w:rsidRDefault="00B666AF" w:rsidP="00B666AF">
      <w:pPr>
        <w:numPr>
          <w:ilvl w:val="0"/>
          <w:numId w:val="4"/>
        </w:numPr>
        <w:spacing w:line="288" w:lineRule="auto"/>
        <w:jc w:val="both"/>
        <w:rPr>
          <w:rFonts w:ascii="Calibri" w:hAnsi="Calibri" w:cs="Arial"/>
          <w:sz w:val="22"/>
          <w:szCs w:val="22"/>
        </w:rPr>
      </w:pPr>
      <w:r w:rsidRPr="00EF3CFD">
        <w:rPr>
          <w:rFonts w:ascii="Calibri" w:hAnsi="Calibri" w:cs="Arial"/>
          <w:sz w:val="22"/>
          <w:szCs w:val="22"/>
        </w:rPr>
        <w:t xml:space="preserve">LVS EN 488: 2003. Centralizētās siltumapgādes caurules. Rūpnieciski izolētas un </w:t>
      </w:r>
      <w:proofErr w:type="spellStart"/>
      <w:r w:rsidRPr="00EF3CFD">
        <w:rPr>
          <w:rFonts w:ascii="Calibri" w:hAnsi="Calibri" w:cs="Arial"/>
          <w:sz w:val="22"/>
          <w:szCs w:val="22"/>
        </w:rPr>
        <w:t>apvalkotas</w:t>
      </w:r>
      <w:proofErr w:type="spellEnd"/>
      <w:r w:rsidRPr="00EF3CFD">
        <w:rPr>
          <w:rFonts w:ascii="Calibri" w:hAnsi="Calibri" w:cs="Arial"/>
          <w:sz w:val="22"/>
          <w:szCs w:val="22"/>
        </w:rPr>
        <w:t xml:space="preserve"> </w:t>
      </w:r>
      <w:proofErr w:type="spellStart"/>
      <w:r w:rsidRPr="00EF3CFD">
        <w:rPr>
          <w:rFonts w:ascii="Calibri" w:hAnsi="Calibri" w:cs="Arial"/>
          <w:sz w:val="22"/>
          <w:szCs w:val="22"/>
        </w:rPr>
        <w:t>cauruļsistēmas</w:t>
      </w:r>
      <w:proofErr w:type="spellEnd"/>
      <w:r w:rsidRPr="00EF3CFD">
        <w:rPr>
          <w:rFonts w:ascii="Calibri" w:hAnsi="Calibri" w:cs="Arial"/>
          <w:sz w:val="22"/>
          <w:szCs w:val="22"/>
        </w:rPr>
        <w:t xml:space="preserve"> </w:t>
      </w:r>
      <w:proofErr w:type="spellStart"/>
      <w:r w:rsidRPr="00EF3CFD">
        <w:rPr>
          <w:rFonts w:ascii="Calibri" w:hAnsi="Calibri" w:cs="Arial"/>
          <w:sz w:val="22"/>
          <w:szCs w:val="22"/>
        </w:rPr>
        <w:t>bezkanāla</w:t>
      </w:r>
      <w:proofErr w:type="spellEnd"/>
      <w:r w:rsidRPr="00EF3CFD">
        <w:rPr>
          <w:rFonts w:ascii="Calibri" w:hAnsi="Calibri" w:cs="Arial"/>
          <w:sz w:val="22"/>
          <w:szCs w:val="22"/>
        </w:rPr>
        <w:t xml:space="preserve"> karstā ūdens tīkliem. </w:t>
      </w:r>
      <w:proofErr w:type="spellStart"/>
      <w:r w:rsidRPr="00EF3CFD">
        <w:rPr>
          <w:rFonts w:ascii="Calibri" w:hAnsi="Calibri" w:cs="Arial"/>
          <w:sz w:val="22"/>
          <w:szCs w:val="22"/>
        </w:rPr>
        <w:t>Siltumizolēti</w:t>
      </w:r>
      <w:proofErr w:type="spellEnd"/>
      <w:r w:rsidRPr="00EF3CFD">
        <w:rPr>
          <w:rFonts w:ascii="Calibri" w:hAnsi="Calibri" w:cs="Arial"/>
          <w:sz w:val="22"/>
          <w:szCs w:val="22"/>
        </w:rPr>
        <w:t xml:space="preserve"> un </w:t>
      </w:r>
      <w:proofErr w:type="spellStart"/>
      <w:r w:rsidRPr="00EF3CFD">
        <w:rPr>
          <w:rFonts w:ascii="Calibri" w:hAnsi="Calibri" w:cs="Arial"/>
          <w:sz w:val="22"/>
          <w:szCs w:val="22"/>
        </w:rPr>
        <w:t>apvalkoti</w:t>
      </w:r>
      <w:proofErr w:type="spellEnd"/>
      <w:r w:rsidRPr="00EF3CFD">
        <w:rPr>
          <w:rFonts w:ascii="Calibri" w:hAnsi="Calibri" w:cs="Arial"/>
          <w:sz w:val="22"/>
          <w:szCs w:val="22"/>
        </w:rPr>
        <w:t xml:space="preserve"> tērauda vārsti </w:t>
      </w:r>
      <w:proofErr w:type="spellStart"/>
      <w:r w:rsidRPr="00EF3CFD">
        <w:rPr>
          <w:rFonts w:ascii="Calibri" w:hAnsi="Calibri" w:cs="Arial"/>
          <w:sz w:val="22"/>
          <w:szCs w:val="22"/>
        </w:rPr>
        <w:t>ūdenscaurulēm</w:t>
      </w:r>
      <w:proofErr w:type="spellEnd"/>
      <w:r w:rsidRPr="00EF3CFD">
        <w:rPr>
          <w:rFonts w:ascii="Calibri" w:hAnsi="Calibri" w:cs="Arial"/>
          <w:sz w:val="22"/>
          <w:szCs w:val="22"/>
        </w:rPr>
        <w:t xml:space="preserve"> ar poliuretāna siltumizolāciju un polietilēna ārējo apvalku.</w:t>
      </w:r>
    </w:p>
    <w:p w:rsidR="00B666AF" w:rsidRPr="00EF3CFD" w:rsidRDefault="00B666AF" w:rsidP="00B666AF">
      <w:pPr>
        <w:numPr>
          <w:ilvl w:val="0"/>
          <w:numId w:val="4"/>
        </w:numPr>
        <w:spacing w:line="288" w:lineRule="auto"/>
        <w:jc w:val="both"/>
        <w:rPr>
          <w:rFonts w:ascii="Calibri" w:hAnsi="Calibri" w:cs="Arial"/>
          <w:sz w:val="22"/>
          <w:szCs w:val="22"/>
        </w:rPr>
      </w:pPr>
      <w:r w:rsidRPr="00EF3CFD">
        <w:rPr>
          <w:rFonts w:ascii="Calibri" w:hAnsi="Calibri" w:cs="Arial"/>
          <w:sz w:val="22"/>
          <w:szCs w:val="22"/>
        </w:rPr>
        <w:t xml:space="preserve">LVS EN 489: 2003. Centralizētās siltumapgādes caurules. Rūpnieciski izolētas un </w:t>
      </w:r>
      <w:proofErr w:type="spellStart"/>
      <w:r w:rsidRPr="00EF3CFD">
        <w:rPr>
          <w:rFonts w:ascii="Calibri" w:hAnsi="Calibri" w:cs="Arial"/>
          <w:sz w:val="22"/>
          <w:szCs w:val="22"/>
        </w:rPr>
        <w:t>apvalkotas</w:t>
      </w:r>
      <w:proofErr w:type="spellEnd"/>
      <w:r w:rsidRPr="00EF3CFD">
        <w:rPr>
          <w:rFonts w:ascii="Calibri" w:hAnsi="Calibri" w:cs="Arial"/>
          <w:sz w:val="22"/>
          <w:szCs w:val="22"/>
        </w:rPr>
        <w:t xml:space="preserve"> </w:t>
      </w:r>
      <w:proofErr w:type="spellStart"/>
      <w:r w:rsidRPr="00EF3CFD">
        <w:rPr>
          <w:rFonts w:ascii="Calibri" w:hAnsi="Calibri" w:cs="Arial"/>
          <w:sz w:val="22"/>
          <w:szCs w:val="22"/>
        </w:rPr>
        <w:t>cauruļsistēmas</w:t>
      </w:r>
      <w:proofErr w:type="spellEnd"/>
      <w:r w:rsidRPr="00EF3CFD">
        <w:rPr>
          <w:rFonts w:ascii="Calibri" w:hAnsi="Calibri" w:cs="Arial"/>
          <w:sz w:val="22"/>
          <w:szCs w:val="22"/>
        </w:rPr>
        <w:t xml:space="preserve"> </w:t>
      </w:r>
      <w:proofErr w:type="spellStart"/>
      <w:r w:rsidRPr="00EF3CFD">
        <w:rPr>
          <w:rFonts w:ascii="Calibri" w:hAnsi="Calibri" w:cs="Arial"/>
          <w:sz w:val="22"/>
          <w:szCs w:val="22"/>
        </w:rPr>
        <w:t>bezkanāla</w:t>
      </w:r>
      <w:proofErr w:type="spellEnd"/>
      <w:r w:rsidRPr="00EF3CFD">
        <w:rPr>
          <w:rFonts w:ascii="Calibri" w:hAnsi="Calibri" w:cs="Arial"/>
          <w:sz w:val="22"/>
          <w:szCs w:val="22"/>
        </w:rPr>
        <w:t xml:space="preserve"> karstā ūdens tīkliem. Gatavs savienojums tērauda </w:t>
      </w:r>
      <w:proofErr w:type="spellStart"/>
      <w:r w:rsidRPr="00EF3CFD">
        <w:rPr>
          <w:rFonts w:ascii="Calibri" w:hAnsi="Calibri" w:cs="Arial"/>
          <w:sz w:val="22"/>
          <w:szCs w:val="22"/>
        </w:rPr>
        <w:t>ūdenscaurulēm</w:t>
      </w:r>
      <w:proofErr w:type="spellEnd"/>
      <w:r w:rsidRPr="00EF3CFD">
        <w:rPr>
          <w:rFonts w:ascii="Calibri" w:hAnsi="Calibri" w:cs="Arial"/>
          <w:sz w:val="22"/>
          <w:szCs w:val="22"/>
        </w:rPr>
        <w:t xml:space="preserve"> ar poliuretāna siltumizolāciju un polietilēna ārējo apvalku.</w:t>
      </w:r>
    </w:p>
    <w:p w:rsidR="00B666AF" w:rsidRPr="00D438DA" w:rsidRDefault="00B666AF" w:rsidP="00B666AF">
      <w:pPr>
        <w:jc w:val="both"/>
        <w:rPr>
          <w:rFonts w:ascii="Calibri" w:hAnsi="Calibri" w:cs="Arial"/>
        </w:rPr>
      </w:pPr>
    </w:p>
    <w:p w:rsidR="00B666AF" w:rsidRPr="00D438DA" w:rsidRDefault="00B666AF" w:rsidP="00B666AF">
      <w:pPr>
        <w:spacing w:line="288" w:lineRule="auto"/>
        <w:jc w:val="both"/>
        <w:rPr>
          <w:rFonts w:ascii="Calibri" w:hAnsi="Calibri" w:cs="Arial"/>
          <w:b/>
          <w:sz w:val="22"/>
          <w:szCs w:val="22"/>
        </w:rPr>
      </w:pPr>
      <w:bookmarkStart w:id="0" w:name="_Toc165932575"/>
      <w:r w:rsidRPr="00D438DA">
        <w:rPr>
          <w:rFonts w:ascii="Calibri" w:hAnsi="Calibri" w:cs="Arial"/>
          <w:b/>
          <w:sz w:val="22"/>
          <w:szCs w:val="22"/>
        </w:rPr>
        <w:t>Informācija par darbu izpildes vietu</w:t>
      </w:r>
      <w:bookmarkEnd w:id="0"/>
    </w:p>
    <w:p w:rsidR="00B666AF" w:rsidRPr="00D438DA" w:rsidRDefault="00B666AF" w:rsidP="00B666AF">
      <w:pPr>
        <w:spacing w:line="288" w:lineRule="auto"/>
        <w:ind w:firstLine="720"/>
        <w:jc w:val="both"/>
        <w:rPr>
          <w:rFonts w:ascii="Calibri" w:hAnsi="Calibri" w:cs="Arial"/>
          <w:sz w:val="22"/>
          <w:szCs w:val="22"/>
        </w:rPr>
      </w:pPr>
      <w:r w:rsidRPr="00D438DA">
        <w:rPr>
          <w:rFonts w:ascii="Calibri" w:hAnsi="Calibri" w:cs="Arial"/>
          <w:sz w:val="22"/>
          <w:szCs w:val="22"/>
        </w:rPr>
        <w:t xml:space="preserve">Darbu izpildes vieta – </w:t>
      </w:r>
      <w:r w:rsidR="005D58AE">
        <w:rPr>
          <w:rFonts w:ascii="Calibri" w:hAnsi="Calibri" w:cs="Arial"/>
          <w:sz w:val="22"/>
          <w:szCs w:val="22"/>
        </w:rPr>
        <w:t>Ventspils</w:t>
      </w:r>
      <w:r w:rsidRPr="00D438DA">
        <w:rPr>
          <w:rFonts w:ascii="Calibri" w:hAnsi="Calibri" w:cs="Arial"/>
          <w:sz w:val="22"/>
          <w:szCs w:val="22"/>
        </w:rPr>
        <w:t xml:space="preserve"> pilsēta. Piekļuve pa autoceļiem. Piekļuve konkrētai vietai saskaņā ar būvuzņēmēja izstrādāto Darbu veikšanas projektu. Trešo personu piekļuve darbu izpildes vietai saskaņā ar Darbuzņēmēja līgumu un Darbu veikšanas projektu.</w:t>
      </w:r>
    </w:p>
    <w:p w:rsidR="00B666AF" w:rsidRPr="00D438DA" w:rsidRDefault="00B666AF" w:rsidP="00DA5F71">
      <w:pPr>
        <w:spacing w:line="288" w:lineRule="auto"/>
        <w:jc w:val="both"/>
        <w:rPr>
          <w:rFonts w:ascii="Calibri" w:hAnsi="Calibri" w:cs="Arial"/>
          <w:sz w:val="22"/>
          <w:szCs w:val="22"/>
        </w:rPr>
      </w:pPr>
    </w:p>
    <w:p w:rsidR="00B666AF" w:rsidRPr="00D438DA" w:rsidRDefault="00B666AF" w:rsidP="00B666AF">
      <w:pPr>
        <w:spacing w:line="288" w:lineRule="auto"/>
        <w:jc w:val="both"/>
        <w:rPr>
          <w:rFonts w:ascii="Calibri" w:hAnsi="Calibri" w:cs="Arial"/>
          <w:b/>
          <w:sz w:val="22"/>
          <w:szCs w:val="22"/>
        </w:rPr>
      </w:pPr>
      <w:bookmarkStart w:id="1" w:name="_Toc165932576"/>
      <w:r w:rsidRPr="00D438DA">
        <w:rPr>
          <w:rFonts w:ascii="Calibri" w:hAnsi="Calibri" w:cs="Arial"/>
          <w:b/>
          <w:sz w:val="22"/>
          <w:szCs w:val="22"/>
        </w:rPr>
        <w:t>Esošās inženiertehniskās komunikācijas</w:t>
      </w:r>
      <w:bookmarkEnd w:id="1"/>
    </w:p>
    <w:p w:rsidR="00B666AF" w:rsidRPr="00D438DA" w:rsidRDefault="00B666AF" w:rsidP="00B666AF">
      <w:pPr>
        <w:spacing w:line="288" w:lineRule="auto"/>
        <w:ind w:firstLine="720"/>
        <w:jc w:val="both"/>
        <w:rPr>
          <w:rFonts w:ascii="Calibri" w:hAnsi="Calibri" w:cs="Arial"/>
          <w:sz w:val="22"/>
          <w:szCs w:val="22"/>
        </w:rPr>
      </w:pPr>
      <w:r w:rsidRPr="00D438DA">
        <w:rPr>
          <w:rFonts w:ascii="Calibri" w:hAnsi="Calibri" w:cs="Arial"/>
          <w:sz w:val="22"/>
          <w:szCs w:val="22"/>
        </w:rPr>
        <w:t xml:space="preserve">Esošās inženiertehniskās komunikācijas ir uznestas </w:t>
      </w:r>
      <w:proofErr w:type="spellStart"/>
      <w:r w:rsidRPr="00D438DA">
        <w:rPr>
          <w:rFonts w:ascii="Calibri" w:hAnsi="Calibri" w:cs="Arial"/>
          <w:sz w:val="22"/>
          <w:szCs w:val="22"/>
        </w:rPr>
        <w:t>inženiertopogrāfiskajā</w:t>
      </w:r>
      <w:proofErr w:type="spellEnd"/>
      <w:r w:rsidRPr="00D438DA">
        <w:rPr>
          <w:rFonts w:ascii="Calibri" w:hAnsi="Calibri" w:cs="Arial"/>
          <w:sz w:val="22"/>
          <w:szCs w:val="22"/>
        </w:rPr>
        <w:t xml:space="preserve"> plānā, kā arī šī būvprojekta ģenerālplānos. Būvuzņēmējam veicot būvdarbus jānodrošina visu esošo komunikāciju aizsargāšana no bojājumiem. Avāriju gadījumā jānodrošina atjaunošana un darbu nodošana komunikāciju īpašniekam.</w:t>
      </w:r>
      <w:bookmarkStart w:id="2" w:name="OLE_LINK1"/>
      <w:bookmarkStart w:id="3" w:name="OLE_LINK2"/>
    </w:p>
    <w:p w:rsidR="00B666AF" w:rsidRPr="00D438DA" w:rsidRDefault="00B666AF" w:rsidP="00B666AF">
      <w:pPr>
        <w:spacing w:line="288" w:lineRule="auto"/>
        <w:ind w:firstLine="720"/>
        <w:jc w:val="both"/>
        <w:rPr>
          <w:rFonts w:ascii="Calibri" w:hAnsi="Calibri" w:cs="Arial"/>
          <w:sz w:val="22"/>
          <w:szCs w:val="22"/>
        </w:rPr>
      </w:pPr>
    </w:p>
    <w:p w:rsidR="00B666AF" w:rsidRPr="00D438DA" w:rsidRDefault="00B666AF" w:rsidP="00B666AF">
      <w:pPr>
        <w:spacing w:line="288" w:lineRule="auto"/>
        <w:ind w:firstLine="720"/>
        <w:jc w:val="both"/>
        <w:rPr>
          <w:rFonts w:ascii="Calibri" w:hAnsi="Calibri" w:cs="Arial"/>
          <w:b/>
          <w:sz w:val="22"/>
          <w:szCs w:val="22"/>
        </w:rPr>
      </w:pPr>
      <w:r w:rsidRPr="00D438DA">
        <w:rPr>
          <w:rFonts w:ascii="Calibri" w:hAnsi="Calibri" w:cs="Arial"/>
          <w:b/>
          <w:sz w:val="22"/>
          <w:szCs w:val="22"/>
        </w:rPr>
        <w:t>Siltuma tīkli. Apraksts</w:t>
      </w:r>
    </w:p>
    <w:p w:rsidR="00B666AF" w:rsidRPr="00D438DA" w:rsidRDefault="00B666AF" w:rsidP="008F04E6">
      <w:pPr>
        <w:spacing w:line="288" w:lineRule="auto"/>
        <w:ind w:firstLine="720"/>
        <w:jc w:val="both"/>
        <w:rPr>
          <w:rFonts w:ascii="Calibri" w:hAnsi="Calibri" w:cs="Arial"/>
          <w:sz w:val="22"/>
          <w:szCs w:val="22"/>
        </w:rPr>
      </w:pPr>
      <w:r w:rsidRPr="00D438DA">
        <w:rPr>
          <w:rFonts w:ascii="Calibri" w:hAnsi="Calibri" w:cs="Arial"/>
          <w:sz w:val="22"/>
          <w:szCs w:val="22"/>
        </w:rPr>
        <w:t xml:space="preserve">Šajā tehniskā projekta sadaļā atrisināta </w:t>
      </w:r>
      <w:r w:rsidR="00495C7C">
        <w:rPr>
          <w:rFonts w:ascii="Calibri" w:hAnsi="Calibri" w:cs="Arial"/>
          <w:sz w:val="22"/>
          <w:szCs w:val="22"/>
        </w:rPr>
        <w:t>vieglo automašīnas stāvvietas</w:t>
      </w:r>
      <w:r w:rsidRPr="00D438DA">
        <w:rPr>
          <w:rFonts w:ascii="Calibri" w:hAnsi="Calibri" w:cs="Arial"/>
          <w:sz w:val="22"/>
          <w:szCs w:val="22"/>
        </w:rPr>
        <w:t xml:space="preserve"> tīklu izveide.</w:t>
      </w:r>
    </w:p>
    <w:p w:rsidR="00B666AF" w:rsidRDefault="00B666AF" w:rsidP="00B666AF">
      <w:pPr>
        <w:spacing w:line="288" w:lineRule="auto"/>
        <w:ind w:firstLine="720"/>
        <w:jc w:val="both"/>
        <w:rPr>
          <w:rFonts w:ascii="Calibri" w:hAnsi="Calibri" w:cs="Arial"/>
          <w:sz w:val="22"/>
          <w:szCs w:val="22"/>
        </w:rPr>
      </w:pPr>
      <w:r w:rsidRPr="00D438DA">
        <w:rPr>
          <w:rFonts w:ascii="Calibri" w:hAnsi="Calibri" w:cs="Arial"/>
          <w:sz w:val="22"/>
          <w:szCs w:val="22"/>
        </w:rPr>
        <w:lastRenderedPageBreak/>
        <w:t xml:space="preserve">Projektā paredzēts izbūvēt </w:t>
      </w:r>
      <w:proofErr w:type="spellStart"/>
      <w:r w:rsidRPr="00D438DA">
        <w:rPr>
          <w:rFonts w:ascii="Calibri" w:hAnsi="Calibri" w:cs="Arial"/>
          <w:sz w:val="22"/>
          <w:szCs w:val="22"/>
        </w:rPr>
        <w:t>bezkanāla</w:t>
      </w:r>
      <w:proofErr w:type="spellEnd"/>
      <w:r w:rsidRPr="00D438DA">
        <w:rPr>
          <w:rFonts w:ascii="Calibri" w:hAnsi="Calibri" w:cs="Arial"/>
          <w:sz w:val="22"/>
          <w:szCs w:val="22"/>
        </w:rPr>
        <w:t xml:space="preserve"> siltumtrases </w:t>
      </w:r>
      <w:r w:rsidR="00495C7C">
        <w:rPr>
          <w:rFonts w:ascii="Calibri" w:hAnsi="Calibri" w:cs="Arial"/>
          <w:sz w:val="22"/>
          <w:szCs w:val="22"/>
        </w:rPr>
        <w:t>cauruļ</w:t>
      </w:r>
      <w:r w:rsidRPr="00D438DA">
        <w:rPr>
          <w:rFonts w:ascii="Calibri" w:hAnsi="Calibri" w:cs="Arial"/>
          <w:sz w:val="22"/>
          <w:szCs w:val="22"/>
        </w:rPr>
        <w:t xml:space="preserve">vadu no POLIURS 2. sērijas rūpnieciski izolētiem cauruļvadiem. Siltumtrases kopējais garums </w:t>
      </w:r>
      <w:r w:rsidR="00FE5A57">
        <w:rPr>
          <w:rFonts w:ascii="Calibri" w:hAnsi="Calibri" w:cs="Arial"/>
          <w:sz w:val="22"/>
          <w:szCs w:val="22"/>
        </w:rPr>
        <w:t>90</w:t>
      </w:r>
      <w:r w:rsidRPr="00D438DA">
        <w:rPr>
          <w:rFonts w:ascii="Calibri" w:hAnsi="Calibri" w:cs="Arial"/>
          <w:sz w:val="22"/>
          <w:szCs w:val="22"/>
        </w:rPr>
        <w:t>m. Si</w:t>
      </w:r>
      <w:r w:rsidR="00064A7B">
        <w:rPr>
          <w:rFonts w:ascii="Calibri" w:hAnsi="Calibri" w:cs="Arial"/>
          <w:sz w:val="22"/>
          <w:szCs w:val="22"/>
        </w:rPr>
        <w:t>ltumtrases cauruļvadu diametrs D</w:t>
      </w:r>
      <w:r w:rsidRPr="00D438DA">
        <w:rPr>
          <w:rFonts w:ascii="Calibri" w:hAnsi="Calibri" w:cs="Arial"/>
          <w:sz w:val="22"/>
          <w:szCs w:val="22"/>
        </w:rPr>
        <w:t>n</w:t>
      </w:r>
      <w:r w:rsidR="00FE5A57">
        <w:rPr>
          <w:rFonts w:ascii="Calibri" w:hAnsi="Calibri" w:cs="Arial"/>
          <w:sz w:val="22"/>
          <w:szCs w:val="22"/>
        </w:rPr>
        <w:t>100</w:t>
      </w:r>
      <w:r w:rsidRPr="00D438DA">
        <w:rPr>
          <w:rFonts w:ascii="Calibri" w:hAnsi="Calibri" w:cs="Arial"/>
          <w:sz w:val="22"/>
          <w:szCs w:val="22"/>
        </w:rPr>
        <w:t xml:space="preserve">, pieslēdzoties pie esošā siltumtrases cauruļvada </w:t>
      </w:r>
      <w:r w:rsidR="00FE5A57">
        <w:rPr>
          <w:rFonts w:ascii="Calibri" w:hAnsi="Calibri" w:cs="Arial"/>
          <w:sz w:val="22"/>
          <w:szCs w:val="22"/>
        </w:rPr>
        <w:t>D</w:t>
      </w:r>
      <w:r w:rsidR="008F04E6" w:rsidRPr="00D438DA">
        <w:rPr>
          <w:rFonts w:ascii="Calibri" w:hAnsi="Calibri" w:cs="Arial"/>
          <w:sz w:val="22"/>
          <w:szCs w:val="22"/>
        </w:rPr>
        <w:t>n</w:t>
      </w:r>
      <w:r w:rsidR="008F5824">
        <w:rPr>
          <w:rFonts w:ascii="Calibri" w:hAnsi="Calibri" w:cs="Arial"/>
          <w:sz w:val="22"/>
          <w:szCs w:val="22"/>
        </w:rPr>
        <w:t>150</w:t>
      </w:r>
      <w:r w:rsidRPr="00D438DA">
        <w:rPr>
          <w:rFonts w:ascii="Calibri" w:hAnsi="Calibri" w:cs="Arial"/>
          <w:sz w:val="22"/>
          <w:szCs w:val="22"/>
        </w:rPr>
        <w:t xml:space="preserve">. </w:t>
      </w:r>
    </w:p>
    <w:p w:rsidR="000B7ADF" w:rsidRPr="000B7ADF" w:rsidRDefault="000B7ADF" w:rsidP="000B7ADF">
      <w:pPr>
        <w:spacing w:line="288" w:lineRule="auto"/>
        <w:ind w:firstLine="720"/>
        <w:jc w:val="both"/>
        <w:rPr>
          <w:rFonts w:ascii="Calibri" w:hAnsi="Calibri" w:cs="Arial"/>
          <w:b/>
          <w:sz w:val="22"/>
          <w:szCs w:val="22"/>
        </w:rPr>
      </w:pPr>
      <w:r w:rsidRPr="000B7ADF">
        <w:rPr>
          <w:rFonts w:ascii="Calibri" w:hAnsi="Calibri" w:cs="Arial"/>
          <w:b/>
          <w:sz w:val="22"/>
          <w:szCs w:val="22"/>
        </w:rPr>
        <w:t>Siltumtrasi ir paredzēts izbūvēt divos etapos.</w:t>
      </w:r>
      <w:r>
        <w:rPr>
          <w:rFonts w:ascii="Calibri" w:hAnsi="Calibri" w:cs="Arial"/>
          <w:b/>
          <w:sz w:val="22"/>
          <w:szCs w:val="22"/>
        </w:rPr>
        <w:t xml:space="preserve"> </w:t>
      </w:r>
      <w:r w:rsidRPr="000B7ADF">
        <w:rPr>
          <w:rFonts w:ascii="Calibri" w:hAnsi="Calibri" w:cs="Arial"/>
          <w:b/>
          <w:sz w:val="22"/>
          <w:szCs w:val="22"/>
        </w:rPr>
        <w:t xml:space="preserve">1. etaps ir tīkli zem stāvvietas, kuri beidzās pēc pagrieziena P2 ar pagaidu nobeiguma mezglu M2. 2. etaps ir siltumtīklu </w:t>
      </w:r>
      <w:proofErr w:type="spellStart"/>
      <w:r w:rsidRPr="000B7ADF">
        <w:rPr>
          <w:rFonts w:ascii="Calibri" w:hAnsi="Calibri" w:cs="Arial"/>
          <w:b/>
          <w:sz w:val="22"/>
          <w:szCs w:val="22"/>
        </w:rPr>
        <w:t>pieslēgums</w:t>
      </w:r>
      <w:proofErr w:type="spellEnd"/>
      <w:r w:rsidRPr="000B7ADF">
        <w:rPr>
          <w:rFonts w:ascii="Calibri" w:hAnsi="Calibri" w:cs="Arial"/>
          <w:b/>
          <w:sz w:val="22"/>
          <w:szCs w:val="22"/>
        </w:rPr>
        <w:t xml:space="preserve"> pie ēkas siltummezgla. 2. etapa izbūves laikā pagaidu mezglu M2 ir paredzēts demontēt.</w:t>
      </w:r>
      <w:bookmarkStart w:id="4" w:name="_GoBack"/>
      <w:bookmarkEnd w:id="4"/>
    </w:p>
    <w:p w:rsidR="00B666AF" w:rsidRPr="00D438DA" w:rsidRDefault="00B666AF" w:rsidP="00B666AF">
      <w:pPr>
        <w:tabs>
          <w:tab w:val="left" w:pos="567"/>
        </w:tabs>
        <w:spacing w:line="288" w:lineRule="auto"/>
        <w:jc w:val="both"/>
        <w:rPr>
          <w:rFonts w:ascii="Calibri" w:hAnsi="Calibri" w:cs="Arial"/>
          <w:sz w:val="22"/>
          <w:szCs w:val="22"/>
        </w:rPr>
      </w:pPr>
      <w:r w:rsidRPr="00D438DA">
        <w:rPr>
          <w:rFonts w:ascii="Calibri" w:hAnsi="Calibri" w:cs="Arial"/>
          <w:sz w:val="22"/>
          <w:szCs w:val="22"/>
        </w:rPr>
        <w:tab/>
      </w:r>
      <w:r w:rsidRPr="00D438DA">
        <w:rPr>
          <w:rFonts w:ascii="Calibri" w:hAnsi="Calibri" w:cs="Arial"/>
          <w:sz w:val="22"/>
          <w:szCs w:val="22"/>
        </w:rPr>
        <w:tab/>
        <w:t>Būvuzņēmējam veicot darbus, regulāri jānoformē segto darbu akti ar visu nepieciešamo dokumentāciju, kas tiem jāpievieno.</w:t>
      </w:r>
    </w:p>
    <w:p w:rsidR="00B666AF" w:rsidRPr="00D438DA" w:rsidRDefault="00B666AF" w:rsidP="00B666AF">
      <w:pPr>
        <w:tabs>
          <w:tab w:val="left" w:pos="567"/>
        </w:tabs>
        <w:spacing w:line="288" w:lineRule="auto"/>
        <w:jc w:val="both"/>
        <w:rPr>
          <w:rFonts w:ascii="Calibri" w:hAnsi="Calibri" w:cs="Arial"/>
          <w:sz w:val="22"/>
          <w:szCs w:val="22"/>
        </w:rPr>
      </w:pPr>
      <w:r w:rsidRPr="00D438DA">
        <w:rPr>
          <w:rFonts w:ascii="Calibri" w:hAnsi="Calibri" w:cs="Arial"/>
          <w:sz w:val="22"/>
          <w:szCs w:val="22"/>
        </w:rPr>
        <w:tab/>
        <w:t xml:space="preserve">Būvdarbu beigu stadijā būvuzņēmējam pilnībā jānodrošina likumdošanā noteiktā visas </w:t>
      </w:r>
      <w:proofErr w:type="spellStart"/>
      <w:r w:rsidRPr="00D438DA">
        <w:rPr>
          <w:rFonts w:ascii="Calibri" w:hAnsi="Calibri" w:cs="Arial"/>
          <w:sz w:val="22"/>
          <w:szCs w:val="22"/>
        </w:rPr>
        <w:t>izpilddokumentācijas</w:t>
      </w:r>
      <w:proofErr w:type="spellEnd"/>
      <w:r w:rsidRPr="00D438DA">
        <w:rPr>
          <w:rFonts w:ascii="Calibri" w:hAnsi="Calibri" w:cs="Arial"/>
          <w:sz w:val="22"/>
          <w:szCs w:val="22"/>
        </w:rPr>
        <w:t xml:space="preserve"> sagatavošana un nodošana. Pēc būvdarbu pabeigšanas, būvuzņēmējs nodrošina būvlaukuma pagaidu aprīkojuma demontāžu, demobilizāciju un vietas atjaunošanu.</w:t>
      </w:r>
    </w:p>
    <w:p w:rsidR="00B666AF" w:rsidRPr="00D438DA" w:rsidRDefault="00B666AF" w:rsidP="00B666AF">
      <w:pPr>
        <w:tabs>
          <w:tab w:val="left" w:pos="567"/>
        </w:tabs>
        <w:spacing w:line="288" w:lineRule="auto"/>
        <w:jc w:val="both"/>
        <w:rPr>
          <w:rFonts w:ascii="Calibri" w:hAnsi="Calibri" w:cs="Arial"/>
          <w:i/>
          <w:sz w:val="22"/>
          <w:szCs w:val="22"/>
        </w:rPr>
      </w:pPr>
      <w:r w:rsidRPr="00D438DA">
        <w:rPr>
          <w:rFonts w:ascii="Calibri" w:hAnsi="Calibri" w:cs="Arial"/>
          <w:i/>
          <w:sz w:val="22"/>
          <w:szCs w:val="22"/>
        </w:rPr>
        <w:t>*Sastādot piedāvājumu ņemt vērā arī plānus.</w:t>
      </w:r>
    </w:p>
    <w:p w:rsidR="00B666AF" w:rsidRPr="00D438DA" w:rsidRDefault="00B666AF" w:rsidP="00B666AF">
      <w:pPr>
        <w:tabs>
          <w:tab w:val="left" w:pos="567"/>
        </w:tabs>
        <w:spacing w:line="288" w:lineRule="auto"/>
        <w:jc w:val="both"/>
        <w:rPr>
          <w:rFonts w:ascii="Calibri" w:hAnsi="Calibri" w:cs="Arial"/>
          <w:i/>
          <w:sz w:val="22"/>
          <w:szCs w:val="22"/>
        </w:rPr>
      </w:pPr>
      <w:r w:rsidRPr="00D438DA">
        <w:rPr>
          <w:rFonts w:ascii="Calibri" w:hAnsi="Calibri" w:cs="Arial"/>
          <w:i/>
          <w:sz w:val="22"/>
          <w:szCs w:val="22"/>
        </w:rPr>
        <w:t>*Būvnieka pienākums ir paredzēt vertikālās atzīmju izmaiņas, pēc būvniecības darbu sākšanas, jebkuras atkāpes saskaņot ar projektētāju un pasūtītāju.</w:t>
      </w:r>
    </w:p>
    <w:p w:rsidR="00B666AF" w:rsidRPr="00D438DA" w:rsidRDefault="00B666AF" w:rsidP="00B666AF">
      <w:pPr>
        <w:tabs>
          <w:tab w:val="left" w:pos="567"/>
        </w:tabs>
        <w:spacing w:line="288" w:lineRule="auto"/>
        <w:jc w:val="both"/>
        <w:rPr>
          <w:rFonts w:ascii="Calibri" w:hAnsi="Calibri" w:cs="Arial"/>
          <w:i/>
          <w:sz w:val="22"/>
          <w:szCs w:val="22"/>
        </w:rPr>
      </w:pPr>
      <w:r w:rsidRPr="00D438DA">
        <w:rPr>
          <w:rFonts w:ascii="Calibri" w:hAnsi="Calibri" w:cs="Arial"/>
          <w:i/>
          <w:sz w:val="22"/>
          <w:szCs w:val="22"/>
        </w:rPr>
        <w:t>*Būvnieka pienākums ir paredzēt papildus izdevumus, kas varētu rasties būvniecības darbu veikšanas laikā.</w:t>
      </w:r>
    </w:p>
    <w:p w:rsidR="00B666AF" w:rsidRPr="00D438DA" w:rsidRDefault="00B666AF" w:rsidP="00B666AF">
      <w:pPr>
        <w:tabs>
          <w:tab w:val="left" w:pos="567"/>
        </w:tabs>
        <w:spacing w:line="288" w:lineRule="auto"/>
        <w:jc w:val="both"/>
        <w:rPr>
          <w:rFonts w:ascii="Calibri" w:hAnsi="Calibri" w:cs="Arial"/>
          <w:i/>
          <w:sz w:val="22"/>
          <w:szCs w:val="22"/>
        </w:rPr>
      </w:pPr>
      <w:r w:rsidRPr="00D438DA">
        <w:rPr>
          <w:rFonts w:ascii="Calibri" w:hAnsi="Calibri" w:cs="Arial"/>
          <w:i/>
          <w:sz w:val="22"/>
          <w:szCs w:val="22"/>
        </w:rPr>
        <w:t>*Būvnieka pienākums ir pārliecināties par celtniecības darbu apjoma atbilstību.</w:t>
      </w:r>
    </w:p>
    <w:p w:rsidR="00B666AF" w:rsidRPr="00D438DA" w:rsidRDefault="00B666AF" w:rsidP="00B666AF">
      <w:pPr>
        <w:spacing w:line="288" w:lineRule="auto"/>
        <w:jc w:val="both"/>
        <w:rPr>
          <w:rFonts w:ascii="Calibri" w:hAnsi="Calibri" w:cs="Arial"/>
          <w:i/>
          <w:sz w:val="22"/>
          <w:szCs w:val="22"/>
        </w:rPr>
      </w:pPr>
      <w:r w:rsidRPr="00D438DA">
        <w:rPr>
          <w:rFonts w:ascii="Calibri" w:hAnsi="Calibri" w:cs="Arial"/>
          <w:i/>
          <w:sz w:val="22"/>
          <w:szCs w:val="22"/>
        </w:rPr>
        <w:t>* Segumu visā nepieciešamās tranšejas platumā paredzēts atjaunot ar ekvivalentu esošajam, bet labiekārtošanas darbu apjom iekļauti projekta TS un GP sadaļās..</w:t>
      </w:r>
    </w:p>
    <w:bookmarkEnd w:id="2"/>
    <w:bookmarkEnd w:id="3"/>
    <w:p w:rsidR="00B666AF" w:rsidRPr="00D438DA" w:rsidRDefault="00B666AF" w:rsidP="00B666AF">
      <w:pPr>
        <w:spacing w:line="288" w:lineRule="auto"/>
        <w:ind w:firstLine="720"/>
        <w:jc w:val="both"/>
        <w:rPr>
          <w:rFonts w:ascii="Calibri" w:hAnsi="Calibri" w:cs="Arial"/>
          <w:i/>
          <w:sz w:val="22"/>
          <w:szCs w:val="22"/>
        </w:rPr>
      </w:pPr>
    </w:p>
    <w:p w:rsidR="00B666AF" w:rsidRPr="00D438DA" w:rsidRDefault="00B666AF" w:rsidP="00B666AF">
      <w:pPr>
        <w:spacing w:line="288" w:lineRule="auto"/>
        <w:ind w:firstLine="720"/>
        <w:jc w:val="both"/>
        <w:rPr>
          <w:rFonts w:ascii="Calibri" w:hAnsi="Calibri" w:cs="Arial"/>
          <w:i/>
          <w:sz w:val="22"/>
          <w:szCs w:val="22"/>
        </w:rPr>
      </w:pPr>
      <w:r w:rsidRPr="00D438DA">
        <w:rPr>
          <w:rFonts w:ascii="Calibri" w:hAnsi="Calibri" w:cs="Arial"/>
          <w:sz w:val="22"/>
          <w:szCs w:val="22"/>
        </w:rPr>
        <w:t>Projektā uzstādītie iekārtu un citu izstrādājumu ražotāji ir norādīti kā piemērs, lai noteiktu izstrādājumu kvalitātes prasības. Uzrādītos materiālus un iekārtas ir pieļaujams nomainīt pret analogiem cita ražotāja izstrādājumiem, ievērojot kvalitātes un tehniskās prasības.</w:t>
      </w:r>
    </w:p>
    <w:p w:rsidR="00B666AF" w:rsidRPr="00D438DA" w:rsidRDefault="00B666AF" w:rsidP="00B666AF">
      <w:pPr>
        <w:spacing w:line="288" w:lineRule="auto"/>
        <w:ind w:firstLine="720"/>
        <w:jc w:val="both"/>
        <w:rPr>
          <w:rFonts w:ascii="Calibri" w:hAnsi="Calibri" w:cs="Arial"/>
          <w:sz w:val="22"/>
          <w:szCs w:val="22"/>
        </w:rPr>
      </w:pPr>
      <w:r w:rsidRPr="00D438DA">
        <w:rPr>
          <w:rFonts w:ascii="Calibri" w:hAnsi="Calibri" w:cs="Arial"/>
          <w:sz w:val="22"/>
          <w:szCs w:val="22"/>
        </w:rPr>
        <w:t xml:space="preserve">Pielietojamajiem būvnormatīviem, standartiem un noteikumiem vienmēr jābūt spēkā esošajiem būvniecības etapa laikā. Ja izmantotais standarts, kas minēts šajā projektā, ir ticis nomainīts ar citu jaunāku standartu, jāpielieto jaunais standarts vai būvnormatīvs. </w:t>
      </w:r>
    </w:p>
    <w:p w:rsidR="00B666AF" w:rsidRPr="00D438DA" w:rsidRDefault="00B666AF" w:rsidP="00B666AF">
      <w:pPr>
        <w:spacing w:line="288" w:lineRule="auto"/>
        <w:ind w:firstLine="720"/>
        <w:jc w:val="both"/>
        <w:rPr>
          <w:rFonts w:ascii="Calibri" w:hAnsi="Calibri" w:cs="Arial"/>
          <w:sz w:val="22"/>
          <w:szCs w:val="22"/>
        </w:rPr>
      </w:pPr>
    </w:p>
    <w:p w:rsidR="00B666AF" w:rsidRPr="00D438DA" w:rsidRDefault="00B666AF" w:rsidP="00B666AF">
      <w:pPr>
        <w:spacing w:line="288" w:lineRule="auto"/>
        <w:ind w:firstLine="720"/>
        <w:jc w:val="both"/>
        <w:rPr>
          <w:rFonts w:ascii="Calibri" w:hAnsi="Calibri" w:cs="Arial"/>
          <w:b/>
          <w:i/>
          <w:sz w:val="22"/>
          <w:szCs w:val="22"/>
        </w:rPr>
      </w:pPr>
      <w:r w:rsidRPr="00D438DA">
        <w:rPr>
          <w:rFonts w:ascii="Calibri" w:hAnsi="Calibri" w:cs="Arial"/>
          <w:b/>
          <w:i/>
          <w:sz w:val="22"/>
          <w:szCs w:val="22"/>
        </w:rPr>
        <w:t>Visas atkāpes no projekta, kuras var būtiski ietekmēt projekta realizāciju, nepieciešams rakstiski saskaņot ar SAT projekta autoru un citu projekta sadaļu autoriem.</w:t>
      </w:r>
    </w:p>
    <w:p w:rsidR="00B666AF" w:rsidRPr="00D438DA" w:rsidRDefault="00B666AF" w:rsidP="00B666AF">
      <w:pPr>
        <w:spacing w:line="288" w:lineRule="auto"/>
        <w:ind w:firstLine="720"/>
        <w:jc w:val="both"/>
        <w:rPr>
          <w:rFonts w:ascii="Calibri" w:hAnsi="Calibri" w:cs="Arial"/>
          <w:sz w:val="22"/>
          <w:szCs w:val="22"/>
        </w:rPr>
      </w:pPr>
    </w:p>
    <w:p w:rsidR="00B666AF" w:rsidRPr="00D438DA" w:rsidRDefault="00B666AF" w:rsidP="00B666AF">
      <w:pPr>
        <w:spacing w:line="288" w:lineRule="auto"/>
        <w:jc w:val="both"/>
        <w:rPr>
          <w:rFonts w:ascii="Calibri" w:hAnsi="Calibri" w:cs="Arial"/>
          <w:sz w:val="22"/>
          <w:szCs w:val="22"/>
        </w:rPr>
      </w:pPr>
      <w:r w:rsidRPr="00D438DA">
        <w:rPr>
          <w:rFonts w:ascii="Calibri" w:hAnsi="Calibri" w:cs="Arial"/>
          <w:b/>
          <w:sz w:val="22"/>
          <w:szCs w:val="22"/>
        </w:rPr>
        <w:t>Hidrauliskā pārbaude</w:t>
      </w:r>
    </w:p>
    <w:p w:rsidR="00B666AF" w:rsidRPr="00D438DA" w:rsidRDefault="00B666AF" w:rsidP="00B666AF">
      <w:pPr>
        <w:spacing w:line="288" w:lineRule="auto"/>
        <w:ind w:firstLine="720"/>
        <w:jc w:val="both"/>
        <w:rPr>
          <w:rFonts w:ascii="Calibri" w:hAnsi="Calibri" w:cs="Arial"/>
          <w:sz w:val="22"/>
          <w:szCs w:val="22"/>
        </w:rPr>
      </w:pPr>
      <w:r w:rsidRPr="00D438DA">
        <w:rPr>
          <w:rFonts w:ascii="Calibri" w:hAnsi="Calibri" w:cs="Arial"/>
          <w:sz w:val="22"/>
          <w:szCs w:val="22"/>
        </w:rPr>
        <w:t>Pēc metināšanas šuvju nesagraujošas pārbaudes visa trase tiek pakļauta hidrauliskai pārbaudei - iespējams pa etapiem - ar spiedienu, kas pārsniedz darba spiedienu 1,3 reizes, bet ne mazāku kā 16 bar. Pārbaudes spiedienu jāuztur ne mazāk, ka 15 minūtes.</w:t>
      </w:r>
    </w:p>
    <w:p w:rsidR="00B666AF" w:rsidRPr="00D438DA" w:rsidRDefault="00B666AF" w:rsidP="00B666AF">
      <w:pPr>
        <w:shd w:val="clear" w:color="auto" w:fill="FFFFFF"/>
        <w:tabs>
          <w:tab w:val="left" w:pos="5299"/>
        </w:tabs>
        <w:spacing w:before="24" w:line="288" w:lineRule="auto"/>
        <w:ind w:left="34"/>
        <w:jc w:val="both"/>
        <w:rPr>
          <w:rFonts w:ascii="Calibri" w:hAnsi="Calibri" w:cs="Arial"/>
          <w:sz w:val="22"/>
          <w:szCs w:val="22"/>
        </w:rPr>
      </w:pPr>
      <w:r w:rsidRPr="00D438DA">
        <w:rPr>
          <w:rFonts w:ascii="Calibri" w:hAnsi="Calibri" w:cs="Arial"/>
          <w:sz w:val="22"/>
          <w:szCs w:val="22"/>
        </w:rPr>
        <w:t>Spiediena kritums nav pieļaujams.</w:t>
      </w:r>
    </w:p>
    <w:p w:rsidR="00B666AF" w:rsidRPr="00D438DA" w:rsidRDefault="00B666AF" w:rsidP="00B666AF">
      <w:pPr>
        <w:spacing w:line="288" w:lineRule="auto"/>
        <w:jc w:val="both"/>
        <w:rPr>
          <w:rFonts w:ascii="Calibri" w:hAnsi="Calibri" w:cs="Arial"/>
          <w:b/>
          <w:sz w:val="22"/>
          <w:szCs w:val="22"/>
        </w:rPr>
      </w:pPr>
      <w:r w:rsidRPr="00D438DA">
        <w:rPr>
          <w:rFonts w:ascii="Calibri" w:hAnsi="Calibri" w:cs="Arial"/>
          <w:b/>
          <w:sz w:val="22"/>
          <w:szCs w:val="22"/>
        </w:rPr>
        <w:t>Uzraudzības signalizācijas montāža</w:t>
      </w:r>
    </w:p>
    <w:p w:rsidR="00B666AF" w:rsidRPr="00D438DA" w:rsidRDefault="00B666AF" w:rsidP="00B666AF">
      <w:pPr>
        <w:spacing w:line="288" w:lineRule="auto"/>
        <w:ind w:firstLine="720"/>
        <w:jc w:val="both"/>
        <w:rPr>
          <w:rFonts w:ascii="Calibri" w:hAnsi="Calibri" w:cs="Arial"/>
          <w:sz w:val="22"/>
          <w:szCs w:val="22"/>
        </w:rPr>
      </w:pPr>
      <w:r w:rsidRPr="00D438DA">
        <w:rPr>
          <w:rFonts w:ascii="Calibri" w:hAnsi="Calibri" w:cs="Arial"/>
          <w:sz w:val="22"/>
          <w:szCs w:val="22"/>
        </w:rPr>
        <w:t xml:space="preserve">Apvalkcaurules vai darba caurules bojājuma gadījumā iespējama mitruma nokļūšana siltumizolācijas slānī, kā rezultātā pasliktinās cauruļvadu </w:t>
      </w:r>
      <w:proofErr w:type="spellStart"/>
      <w:r w:rsidRPr="00D438DA">
        <w:rPr>
          <w:rFonts w:ascii="Calibri" w:hAnsi="Calibri" w:cs="Arial"/>
          <w:sz w:val="22"/>
          <w:szCs w:val="22"/>
        </w:rPr>
        <w:t>siltumizolējošās</w:t>
      </w:r>
      <w:proofErr w:type="spellEnd"/>
      <w:r w:rsidRPr="00D438DA">
        <w:rPr>
          <w:rFonts w:ascii="Calibri" w:hAnsi="Calibri" w:cs="Arial"/>
          <w:sz w:val="22"/>
          <w:szCs w:val="22"/>
        </w:rPr>
        <w:t xml:space="preserve"> īpašības un var tikt izraisīta priekšlaicīga metāla cauruļu korozija.</w:t>
      </w:r>
    </w:p>
    <w:p w:rsidR="00B666AF" w:rsidRPr="00D438DA" w:rsidRDefault="00B666AF" w:rsidP="00B666AF">
      <w:pPr>
        <w:spacing w:line="288" w:lineRule="auto"/>
        <w:ind w:firstLine="720"/>
        <w:jc w:val="both"/>
        <w:rPr>
          <w:rFonts w:ascii="Calibri" w:hAnsi="Calibri" w:cs="Arial"/>
          <w:sz w:val="22"/>
          <w:szCs w:val="22"/>
        </w:rPr>
      </w:pPr>
      <w:r w:rsidRPr="00D438DA">
        <w:rPr>
          <w:rFonts w:ascii="Calibri" w:hAnsi="Calibri" w:cs="Arial"/>
          <w:sz w:val="22"/>
          <w:szCs w:val="22"/>
        </w:rPr>
        <w:t xml:space="preserve">Izolētās caurulēs un </w:t>
      </w:r>
      <w:proofErr w:type="spellStart"/>
      <w:r w:rsidRPr="00D438DA">
        <w:rPr>
          <w:rFonts w:ascii="Calibri" w:hAnsi="Calibri" w:cs="Arial"/>
          <w:sz w:val="22"/>
          <w:szCs w:val="22"/>
        </w:rPr>
        <w:t>savienotājmezglos</w:t>
      </w:r>
      <w:proofErr w:type="spellEnd"/>
      <w:r w:rsidRPr="00D438DA">
        <w:rPr>
          <w:rFonts w:ascii="Calibri" w:hAnsi="Calibri" w:cs="Arial"/>
          <w:sz w:val="22"/>
          <w:szCs w:val="22"/>
        </w:rPr>
        <w:t xml:space="preserve"> ir iebūvēta signalizācijas sistēma, kas ļauj konstatēt mitruma parādīšanos siltumizolācijas slānī.</w:t>
      </w:r>
    </w:p>
    <w:p w:rsidR="00B666AF" w:rsidRPr="00D438DA" w:rsidRDefault="00B666AF" w:rsidP="00B666AF">
      <w:pPr>
        <w:spacing w:line="288" w:lineRule="auto"/>
        <w:ind w:firstLine="720"/>
        <w:jc w:val="both"/>
        <w:rPr>
          <w:rFonts w:ascii="Calibri" w:hAnsi="Calibri" w:cs="Arial"/>
          <w:sz w:val="22"/>
          <w:szCs w:val="22"/>
        </w:rPr>
      </w:pPr>
      <w:r w:rsidRPr="00D438DA">
        <w:rPr>
          <w:rFonts w:ascii="Calibri" w:hAnsi="Calibri" w:cs="Arial"/>
          <w:sz w:val="22"/>
          <w:szCs w:val="22"/>
        </w:rPr>
        <w:t>Divi neizolēti vara vadi (viens bez pārklājuma, otrs - alvots) izvietoti cauruļu siltumizolācijas slānī diametrāli pretējās pusēs.</w:t>
      </w:r>
    </w:p>
    <w:p w:rsidR="00B666AF" w:rsidRPr="00D438DA" w:rsidRDefault="00B666AF" w:rsidP="00B666AF">
      <w:pPr>
        <w:spacing w:line="288" w:lineRule="auto"/>
        <w:ind w:firstLine="720"/>
        <w:jc w:val="both"/>
        <w:rPr>
          <w:rFonts w:ascii="Calibri" w:hAnsi="Calibri" w:cs="Arial"/>
          <w:sz w:val="22"/>
          <w:szCs w:val="22"/>
        </w:rPr>
      </w:pPr>
      <w:r w:rsidRPr="00D438DA">
        <w:rPr>
          <w:rFonts w:ascii="Calibri" w:hAnsi="Calibri" w:cs="Arial"/>
          <w:sz w:val="22"/>
          <w:szCs w:val="22"/>
        </w:rPr>
        <w:t xml:space="preserve">Montāžas procesā caurules tranšejā jānovieto tādā stāvoklī, lai signalizācijas vadi atrastos horizontālā plaknē un turpgaitas vara vads bez pārklājuma atrastos pretī turpgaitas vadam bez pārklājuma. </w:t>
      </w:r>
      <w:r w:rsidRPr="00D438DA">
        <w:rPr>
          <w:rFonts w:ascii="Calibri" w:hAnsi="Calibri" w:cs="Arial"/>
          <w:sz w:val="22"/>
          <w:szCs w:val="22"/>
        </w:rPr>
        <w:lastRenderedPageBreak/>
        <w:t>Brīvos vadu galus, kas neatrodas siltumizolācijas slānī, jāaizsargā pret bojājumiem. Signalizācijas vadu montāža jāveic pirms savienojuma izolācijas montāžas. Nelabvēlīgos laika apstākļos signalizācijas vadu montāža nav pieļaujama.</w:t>
      </w:r>
    </w:p>
    <w:p w:rsidR="00CB4639" w:rsidRPr="00D438DA" w:rsidRDefault="00B666AF" w:rsidP="00CB4639">
      <w:pPr>
        <w:spacing w:line="288" w:lineRule="auto"/>
        <w:ind w:firstLine="720"/>
        <w:jc w:val="both"/>
        <w:rPr>
          <w:rFonts w:ascii="Calibri" w:hAnsi="Calibri" w:cs="Arial"/>
          <w:sz w:val="22"/>
          <w:szCs w:val="22"/>
        </w:rPr>
      </w:pPr>
      <w:r w:rsidRPr="00D438DA">
        <w:rPr>
          <w:rFonts w:ascii="Calibri" w:hAnsi="Calibri" w:cs="Arial"/>
          <w:sz w:val="22"/>
          <w:szCs w:val="22"/>
        </w:rPr>
        <w:t xml:space="preserve">Signalizācijas sistēmas kontrole tiek veikta, pielietojot testeri, </w:t>
      </w:r>
      <w:proofErr w:type="spellStart"/>
      <w:r w:rsidRPr="00D438DA">
        <w:rPr>
          <w:rFonts w:ascii="Calibri" w:hAnsi="Calibri" w:cs="Arial"/>
          <w:sz w:val="22"/>
          <w:szCs w:val="22"/>
        </w:rPr>
        <w:t>megaommet</w:t>
      </w:r>
      <w:r w:rsidR="00CB4639">
        <w:rPr>
          <w:rFonts w:ascii="Calibri" w:hAnsi="Calibri" w:cs="Arial"/>
          <w:sz w:val="22"/>
          <w:szCs w:val="22"/>
        </w:rPr>
        <w:t>ru</w:t>
      </w:r>
      <w:proofErr w:type="spellEnd"/>
      <w:r w:rsidR="00CB4639">
        <w:rPr>
          <w:rFonts w:ascii="Calibri" w:hAnsi="Calibri" w:cs="Arial"/>
          <w:sz w:val="22"/>
          <w:szCs w:val="22"/>
        </w:rPr>
        <w:t xml:space="preserve"> vai citu kontroles aparatūru. Avārijas signalizācijas kārbu izvietot </w:t>
      </w:r>
      <w:r w:rsidR="005B101B">
        <w:rPr>
          <w:rFonts w:ascii="Calibri" w:hAnsi="Calibri" w:cs="Arial"/>
          <w:sz w:val="22"/>
          <w:szCs w:val="22"/>
        </w:rPr>
        <w:t>siltummezglā.</w:t>
      </w:r>
    </w:p>
    <w:p w:rsidR="00B666AF" w:rsidRPr="00D438DA" w:rsidRDefault="00B666AF" w:rsidP="00B666AF">
      <w:pPr>
        <w:spacing w:line="288" w:lineRule="auto"/>
        <w:jc w:val="both"/>
        <w:rPr>
          <w:rFonts w:ascii="Calibri" w:hAnsi="Calibri" w:cs="Arial"/>
          <w:b/>
          <w:sz w:val="22"/>
          <w:szCs w:val="22"/>
        </w:rPr>
      </w:pPr>
    </w:p>
    <w:p w:rsidR="00B666AF" w:rsidRPr="00D438DA" w:rsidRDefault="00B666AF" w:rsidP="00B666AF">
      <w:pPr>
        <w:spacing w:line="288" w:lineRule="auto"/>
        <w:jc w:val="both"/>
        <w:rPr>
          <w:rFonts w:ascii="Calibri" w:hAnsi="Calibri" w:cs="Arial"/>
          <w:b/>
          <w:sz w:val="22"/>
          <w:szCs w:val="22"/>
        </w:rPr>
      </w:pPr>
      <w:r w:rsidRPr="00D438DA">
        <w:rPr>
          <w:rFonts w:ascii="Calibri" w:hAnsi="Calibri" w:cs="Arial"/>
          <w:b/>
          <w:sz w:val="22"/>
          <w:szCs w:val="22"/>
        </w:rPr>
        <w:t>Savienojuma montāža</w:t>
      </w:r>
    </w:p>
    <w:p w:rsidR="00B666AF" w:rsidRPr="00D438DA" w:rsidRDefault="00B666AF" w:rsidP="00B666AF">
      <w:pPr>
        <w:spacing w:line="288" w:lineRule="auto"/>
        <w:ind w:firstLine="720"/>
        <w:jc w:val="both"/>
        <w:rPr>
          <w:rFonts w:ascii="Calibri" w:hAnsi="Calibri" w:cs="Arial"/>
          <w:sz w:val="22"/>
          <w:szCs w:val="22"/>
        </w:rPr>
      </w:pPr>
      <w:r w:rsidRPr="00D438DA">
        <w:rPr>
          <w:rFonts w:ascii="Calibri" w:hAnsi="Calibri" w:cs="Arial"/>
          <w:sz w:val="22"/>
          <w:szCs w:val="22"/>
        </w:rPr>
        <w:t>Rūpnieciski izolēto cauruļu un veidgabalu savienojumu montāžā pēc cauruļu sametināšanas, metinājuma pārbaudes un uzraudzības signalizācijas pārbaudes un montāžas, izšķirami šādi galvenie posmi:</w:t>
      </w:r>
    </w:p>
    <w:p w:rsidR="00B666AF" w:rsidRPr="00D438DA" w:rsidRDefault="00B666AF" w:rsidP="00B666AF">
      <w:pPr>
        <w:numPr>
          <w:ilvl w:val="0"/>
          <w:numId w:val="5"/>
        </w:numPr>
        <w:spacing w:line="288" w:lineRule="auto"/>
        <w:jc w:val="both"/>
        <w:rPr>
          <w:rFonts w:ascii="Calibri" w:hAnsi="Calibri" w:cs="Arial"/>
          <w:sz w:val="22"/>
          <w:szCs w:val="22"/>
        </w:rPr>
      </w:pPr>
      <w:r w:rsidRPr="00D438DA">
        <w:rPr>
          <w:rFonts w:ascii="Calibri" w:hAnsi="Calibri" w:cs="Arial"/>
          <w:sz w:val="22"/>
          <w:szCs w:val="22"/>
        </w:rPr>
        <w:t>apvalkcauruļu galu savienošana ar uzmavām;</w:t>
      </w:r>
    </w:p>
    <w:p w:rsidR="00B666AF" w:rsidRPr="00D438DA" w:rsidRDefault="00B666AF" w:rsidP="00B666AF">
      <w:pPr>
        <w:numPr>
          <w:ilvl w:val="0"/>
          <w:numId w:val="5"/>
        </w:numPr>
        <w:spacing w:line="288" w:lineRule="auto"/>
        <w:jc w:val="both"/>
        <w:rPr>
          <w:rFonts w:ascii="Calibri" w:hAnsi="Calibri" w:cs="Arial"/>
          <w:sz w:val="22"/>
          <w:szCs w:val="22"/>
        </w:rPr>
      </w:pPr>
      <w:r w:rsidRPr="00D438DA">
        <w:rPr>
          <w:rFonts w:ascii="Calibri" w:hAnsi="Calibri" w:cs="Arial"/>
          <w:sz w:val="22"/>
          <w:szCs w:val="22"/>
        </w:rPr>
        <w:t>uzmavu hermetizācija un pārbaude;</w:t>
      </w:r>
    </w:p>
    <w:p w:rsidR="00B666AF" w:rsidRPr="00D438DA" w:rsidRDefault="00B666AF" w:rsidP="00B666AF">
      <w:pPr>
        <w:numPr>
          <w:ilvl w:val="0"/>
          <w:numId w:val="5"/>
        </w:numPr>
        <w:spacing w:line="288" w:lineRule="auto"/>
        <w:jc w:val="both"/>
        <w:rPr>
          <w:rFonts w:ascii="Calibri" w:hAnsi="Calibri" w:cs="Arial"/>
          <w:b/>
          <w:sz w:val="22"/>
          <w:szCs w:val="22"/>
        </w:rPr>
      </w:pPr>
      <w:r w:rsidRPr="00D438DA">
        <w:rPr>
          <w:rFonts w:ascii="Calibri" w:hAnsi="Calibri" w:cs="Arial"/>
          <w:sz w:val="22"/>
          <w:szCs w:val="22"/>
        </w:rPr>
        <w:t>PUR putu termoizolācijas izveidošana.</w:t>
      </w:r>
    </w:p>
    <w:p w:rsidR="00B666AF" w:rsidRPr="00D438DA" w:rsidRDefault="00B666AF" w:rsidP="00B666AF">
      <w:pPr>
        <w:spacing w:line="288" w:lineRule="auto"/>
        <w:jc w:val="both"/>
        <w:rPr>
          <w:rFonts w:ascii="Calibri" w:hAnsi="Calibri" w:cs="Arial"/>
          <w:b/>
          <w:sz w:val="22"/>
          <w:szCs w:val="22"/>
        </w:rPr>
      </w:pPr>
    </w:p>
    <w:p w:rsidR="00B666AF" w:rsidRPr="00D438DA" w:rsidRDefault="00B666AF" w:rsidP="00B666AF">
      <w:pPr>
        <w:spacing w:line="288" w:lineRule="auto"/>
        <w:jc w:val="both"/>
        <w:rPr>
          <w:rFonts w:ascii="Calibri" w:hAnsi="Calibri" w:cs="Arial"/>
          <w:b/>
          <w:sz w:val="22"/>
          <w:szCs w:val="22"/>
        </w:rPr>
      </w:pPr>
      <w:r w:rsidRPr="00D438DA">
        <w:rPr>
          <w:rFonts w:ascii="Calibri" w:hAnsi="Calibri" w:cs="Arial"/>
          <w:b/>
          <w:sz w:val="22"/>
          <w:szCs w:val="22"/>
        </w:rPr>
        <w:t>Tranšejas aizbēršana</w:t>
      </w:r>
    </w:p>
    <w:p w:rsidR="00B666AF" w:rsidRPr="00D438DA" w:rsidRDefault="00B666AF" w:rsidP="00B666AF">
      <w:pPr>
        <w:spacing w:line="288" w:lineRule="auto"/>
        <w:ind w:firstLine="720"/>
        <w:jc w:val="both"/>
        <w:rPr>
          <w:rFonts w:ascii="Calibri" w:hAnsi="Calibri" w:cs="Arial"/>
          <w:sz w:val="22"/>
          <w:szCs w:val="22"/>
        </w:rPr>
      </w:pPr>
      <w:r w:rsidRPr="00D438DA">
        <w:rPr>
          <w:rFonts w:ascii="Calibri" w:hAnsi="Calibri" w:cs="Arial"/>
          <w:sz w:val="22"/>
          <w:szCs w:val="22"/>
        </w:rPr>
        <w:t>Pēc savienojumu montāžas tranšeju nepieciešams aizbērt. Pirms tam cauruļvadus tranšejā novietot projektā paredzētā stāvoklī. No tranšejas aizvākt pagaidu paliktņus un citus priekšmetus. Lai palielinātu cauruļvadu taisnā posma pieļaujamo garumu, tiek izdarīta cauruļvadu termiskā iepriekšējā nospriegošana.</w:t>
      </w:r>
    </w:p>
    <w:p w:rsidR="00B666AF" w:rsidRPr="00D438DA" w:rsidRDefault="00B666AF" w:rsidP="008F04E6">
      <w:pPr>
        <w:spacing w:line="288" w:lineRule="auto"/>
        <w:ind w:firstLine="720"/>
        <w:jc w:val="both"/>
        <w:rPr>
          <w:rFonts w:ascii="Calibri" w:hAnsi="Calibri" w:cs="Arial"/>
          <w:b/>
          <w:i/>
          <w:sz w:val="22"/>
          <w:szCs w:val="22"/>
        </w:rPr>
      </w:pPr>
      <w:r w:rsidRPr="00D438DA">
        <w:rPr>
          <w:rFonts w:ascii="Calibri" w:hAnsi="Calibri" w:cs="Arial"/>
          <w:b/>
          <w:i/>
          <w:sz w:val="22"/>
          <w:szCs w:val="22"/>
        </w:rPr>
        <w:t>Termiski iepriekš nospriegojamajos trases posmos tranšeju aizpildīt ar smiltīm tikai līdz polietilēna apvalkcauruļu pusei (attiecībā pret caurules diametru) un smiltis noblīvēt ar rokām. Pēc tam, kad šajos posmos ir sasniegta siltumnesēja noteiktā temperatūra, tā ir jānotur pastāvīgā līmenī līdz pilnīgai trases aizbēršanai.</w:t>
      </w:r>
    </w:p>
    <w:p w:rsidR="00B666AF" w:rsidRPr="00D438DA" w:rsidRDefault="00B666AF" w:rsidP="00B666AF">
      <w:pPr>
        <w:spacing w:line="288" w:lineRule="auto"/>
        <w:ind w:firstLine="720"/>
        <w:jc w:val="both"/>
        <w:rPr>
          <w:rFonts w:ascii="Calibri" w:hAnsi="Calibri" w:cs="Arial"/>
          <w:sz w:val="22"/>
          <w:szCs w:val="22"/>
        </w:rPr>
      </w:pPr>
      <w:r w:rsidRPr="00D438DA">
        <w:rPr>
          <w:rFonts w:ascii="Calibri" w:hAnsi="Calibri" w:cs="Arial"/>
          <w:sz w:val="22"/>
          <w:szCs w:val="22"/>
        </w:rPr>
        <w:t xml:space="preserve">Aizbēršanu veikt ar rokām vienlaicīgi no tranšejas abām pusēm. Pielietot smiltis ar daļiņu lielumu līdz </w:t>
      </w:r>
      <w:smartTag w:uri="urn:schemas-microsoft-com:office:smarttags" w:element="metricconverter">
        <w:smartTagPr>
          <w:attr w:name="ProductID" w:val="8 mm"/>
        </w:smartTagPr>
        <w:r w:rsidRPr="00D438DA">
          <w:rPr>
            <w:rFonts w:ascii="Calibri" w:hAnsi="Calibri" w:cs="Arial"/>
            <w:sz w:val="22"/>
            <w:szCs w:val="22"/>
          </w:rPr>
          <w:t>8 mm</w:t>
        </w:r>
      </w:smartTag>
      <w:r w:rsidRPr="00D438DA">
        <w:rPr>
          <w:rFonts w:ascii="Calibri" w:hAnsi="Calibri" w:cs="Arial"/>
          <w:sz w:val="22"/>
          <w:szCs w:val="22"/>
        </w:rPr>
        <w:t>. Smiltis noblīvēt ar rokas paņēmienu. Pēc trases aizbēršanas (ar smiltīm) projektā norādītā biezumā, novietot brīdinājuma lentas trases iezīmēšanai un nostiprināt tās, uzberot smiltis. Turpmāko trases aizbēršanu un grunts noblīvēšanu var veikt mehanizēti.</w:t>
      </w:r>
    </w:p>
    <w:p w:rsidR="00B666AF" w:rsidRPr="00D438DA" w:rsidRDefault="00B666AF" w:rsidP="00B666AF">
      <w:pPr>
        <w:spacing w:line="288" w:lineRule="auto"/>
        <w:ind w:firstLine="720"/>
        <w:jc w:val="both"/>
        <w:rPr>
          <w:rFonts w:ascii="Calibri" w:hAnsi="Calibri" w:cs="Arial"/>
          <w:sz w:val="22"/>
          <w:szCs w:val="22"/>
        </w:rPr>
      </w:pPr>
      <w:r w:rsidRPr="00D438DA">
        <w:rPr>
          <w:rFonts w:ascii="Calibri" w:hAnsi="Calibri" w:cs="Arial"/>
          <w:sz w:val="22"/>
          <w:szCs w:val="22"/>
        </w:rPr>
        <w:t>Siltumtīklu izbūvi, pārbaudi un nodošanu ekspluatācijā izpildīt saskaņa ar „Centralizētas siltumapgādes rokasgrāmatu” 1997.g.</w:t>
      </w:r>
    </w:p>
    <w:p w:rsidR="00B666AF" w:rsidRPr="00D438DA" w:rsidRDefault="00B666AF" w:rsidP="00B666AF">
      <w:pPr>
        <w:spacing w:line="288" w:lineRule="auto"/>
        <w:jc w:val="both"/>
        <w:rPr>
          <w:rFonts w:ascii="Calibri" w:hAnsi="Calibri" w:cs="Arial"/>
          <w:sz w:val="22"/>
          <w:szCs w:val="22"/>
        </w:rPr>
      </w:pPr>
      <w:r w:rsidRPr="00D438DA">
        <w:rPr>
          <w:rFonts w:ascii="Calibri" w:hAnsi="Calibri" w:cs="Arial"/>
          <w:sz w:val="22"/>
          <w:szCs w:val="22"/>
        </w:rPr>
        <w:t>Visus izbūves darbus veikt atbilstoši LR pastāvošajiem būvnormatīviem un prasībām.</w:t>
      </w:r>
    </w:p>
    <w:p w:rsidR="00EF3CFD" w:rsidRDefault="00EF3CFD" w:rsidP="00EF3CFD">
      <w:pPr>
        <w:ind w:firstLine="720"/>
        <w:rPr>
          <w:rFonts w:ascii="Arial" w:hAnsi="Arial" w:cs="Arial"/>
          <w:sz w:val="22"/>
          <w:szCs w:val="22"/>
        </w:rPr>
      </w:pPr>
      <w:r>
        <w:rPr>
          <w:rFonts w:ascii="Arial" w:hAnsi="Arial" w:cs="Arial"/>
          <w:sz w:val="22"/>
          <w:szCs w:val="22"/>
        </w:rPr>
        <w:t xml:space="preserve">      </w:t>
      </w:r>
    </w:p>
    <w:p w:rsidR="00EF3CFD" w:rsidRDefault="00EF3CFD" w:rsidP="00EF3CFD">
      <w:pPr>
        <w:ind w:firstLine="720"/>
        <w:rPr>
          <w:rFonts w:ascii="Arial" w:hAnsi="Arial" w:cs="Arial"/>
          <w:sz w:val="22"/>
          <w:szCs w:val="22"/>
        </w:rPr>
      </w:pPr>
      <w:r>
        <w:rPr>
          <w:rFonts w:ascii="Arial" w:hAnsi="Arial" w:cs="Arial"/>
          <w:sz w:val="22"/>
          <w:szCs w:val="22"/>
        </w:rPr>
        <w:t xml:space="preserve">      Izstrādāja:</w:t>
      </w:r>
    </w:p>
    <w:p w:rsidR="00EF3CFD" w:rsidRDefault="00EF3CFD" w:rsidP="00EF3CFD">
      <w:pPr>
        <w:rPr>
          <w:rFonts w:ascii="Arial" w:hAnsi="Arial" w:cs="Arial"/>
          <w:sz w:val="22"/>
          <w:szCs w:val="22"/>
        </w:rPr>
      </w:pPr>
      <w:r>
        <w:rPr>
          <w:rFonts w:ascii="Arial" w:hAnsi="Arial" w:cs="Arial"/>
          <w:sz w:val="22"/>
          <w:szCs w:val="22"/>
        </w:rPr>
        <w:tab/>
        <w:t xml:space="preserve">      Antons Korņilovs</w:t>
      </w:r>
    </w:p>
    <w:p w:rsidR="00EF3CFD" w:rsidRDefault="00EF3CFD" w:rsidP="00B666AF">
      <w:pPr>
        <w:ind w:left="720"/>
        <w:rPr>
          <w:rFonts w:ascii="Arial" w:hAnsi="Arial" w:cs="Arial"/>
          <w:sz w:val="22"/>
          <w:szCs w:val="22"/>
        </w:rPr>
      </w:pPr>
    </w:p>
    <w:p w:rsidR="00B666AF" w:rsidRPr="00D438DA" w:rsidRDefault="008F5824" w:rsidP="00B666AF">
      <w:pPr>
        <w:ind w:left="720"/>
        <w:rPr>
          <w:rFonts w:ascii="Arial" w:hAnsi="Arial" w:cs="Arial"/>
          <w:sz w:val="22"/>
          <w:szCs w:val="22"/>
        </w:rPr>
      </w:pPr>
      <w:r>
        <w:rPr>
          <w:rFonts w:ascii="Arial" w:hAnsi="Arial" w:cs="Arial"/>
          <w:sz w:val="22"/>
          <w:szCs w:val="22"/>
        </w:rPr>
        <w:t xml:space="preserve">      </w:t>
      </w:r>
      <w:r w:rsidR="00B666AF" w:rsidRPr="00D438DA">
        <w:rPr>
          <w:rFonts w:ascii="Arial" w:hAnsi="Arial" w:cs="Arial"/>
          <w:sz w:val="22"/>
          <w:szCs w:val="22"/>
        </w:rPr>
        <w:t>Būvprojekta</w:t>
      </w:r>
      <w:r w:rsidR="008F04E6" w:rsidRPr="00D438DA">
        <w:rPr>
          <w:rFonts w:ascii="Arial" w:hAnsi="Arial" w:cs="Arial"/>
          <w:sz w:val="22"/>
          <w:szCs w:val="22"/>
        </w:rPr>
        <w:t xml:space="preserve"> daļas vadītājs</w:t>
      </w:r>
      <w:r w:rsidR="00B666AF" w:rsidRPr="00D438DA">
        <w:rPr>
          <w:rFonts w:ascii="Arial" w:hAnsi="Arial" w:cs="Arial"/>
          <w:sz w:val="22"/>
          <w:szCs w:val="22"/>
        </w:rPr>
        <w:t>:</w:t>
      </w:r>
    </w:p>
    <w:p w:rsidR="00B666AF" w:rsidRPr="00D438DA" w:rsidRDefault="008F04E6" w:rsidP="00B666AF">
      <w:pPr>
        <w:ind w:firstLine="720"/>
        <w:rPr>
          <w:rFonts w:ascii="Arial" w:hAnsi="Arial" w:cs="Arial"/>
          <w:sz w:val="22"/>
          <w:szCs w:val="22"/>
        </w:rPr>
      </w:pPr>
      <w:r w:rsidRPr="00D438DA">
        <w:rPr>
          <w:rFonts w:ascii="Arial" w:hAnsi="Arial" w:cs="Arial"/>
          <w:sz w:val="22"/>
          <w:szCs w:val="22"/>
        </w:rPr>
        <w:t xml:space="preserve">      Jānis Butāns</w:t>
      </w:r>
      <w:r w:rsidR="00B666AF" w:rsidRPr="00D438DA">
        <w:rPr>
          <w:rFonts w:ascii="Arial" w:hAnsi="Arial" w:cs="Arial"/>
          <w:sz w:val="22"/>
          <w:szCs w:val="22"/>
        </w:rPr>
        <w:tab/>
        <w:t xml:space="preserve">              </w:t>
      </w:r>
    </w:p>
    <w:p w:rsidR="00B666AF" w:rsidRPr="00D438DA" w:rsidRDefault="00B666AF" w:rsidP="00B666AF">
      <w:pPr>
        <w:ind w:firstLine="720"/>
        <w:rPr>
          <w:rFonts w:ascii="Arial" w:hAnsi="Arial" w:cs="Arial"/>
          <w:sz w:val="22"/>
          <w:szCs w:val="22"/>
        </w:rPr>
      </w:pPr>
      <w:r w:rsidRPr="00D438DA">
        <w:rPr>
          <w:rFonts w:ascii="Arial" w:hAnsi="Arial" w:cs="Arial"/>
          <w:sz w:val="22"/>
          <w:szCs w:val="22"/>
        </w:rPr>
        <w:t xml:space="preserve">      </w:t>
      </w:r>
      <w:proofErr w:type="spellStart"/>
      <w:r w:rsidRPr="00D438DA">
        <w:rPr>
          <w:rFonts w:ascii="Arial" w:hAnsi="Arial" w:cs="Arial"/>
          <w:sz w:val="22"/>
          <w:szCs w:val="22"/>
        </w:rPr>
        <w:t>Sert</w:t>
      </w:r>
      <w:proofErr w:type="spellEnd"/>
      <w:r w:rsidRPr="00D438DA">
        <w:rPr>
          <w:rFonts w:ascii="Arial" w:hAnsi="Arial" w:cs="Arial"/>
          <w:sz w:val="22"/>
          <w:szCs w:val="22"/>
        </w:rPr>
        <w:t>. Nr. 50-</w:t>
      </w:r>
      <w:r w:rsidR="008F04E6" w:rsidRPr="00D438DA">
        <w:rPr>
          <w:rFonts w:ascii="Arial" w:hAnsi="Arial" w:cs="Arial"/>
          <w:sz w:val="22"/>
          <w:szCs w:val="22"/>
        </w:rPr>
        <w:t>4150</w:t>
      </w:r>
    </w:p>
    <w:p w:rsidR="00B666AF" w:rsidRPr="00D438DA" w:rsidRDefault="00B666AF" w:rsidP="00B666AF">
      <w:pPr>
        <w:spacing w:line="288" w:lineRule="auto"/>
        <w:jc w:val="both"/>
        <w:rPr>
          <w:rFonts w:ascii="Calibri" w:hAnsi="Calibri" w:cs="Arial"/>
          <w:sz w:val="22"/>
          <w:szCs w:val="22"/>
        </w:rPr>
      </w:pPr>
    </w:p>
    <w:sectPr w:rsidR="00B666AF" w:rsidRPr="00D438DA" w:rsidSect="007F5CD2">
      <w:headerReference w:type="default" r:id="rId7"/>
      <w:pgSz w:w="11906" w:h="16838"/>
      <w:pgMar w:top="1440" w:right="851" w:bottom="1077" w:left="147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16D" w:rsidRDefault="00C5116D" w:rsidP="000D498C">
      <w:r>
        <w:separator/>
      </w:r>
    </w:p>
  </w:endnote>
  <w:endnote w:type="continuationSeparator" w:id="0">
    <w:p w:rsidR="00C5116D" w:rsidRDefault="00C5116D" w:rsidP="000D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16D" w:rsidRDefault="00C5116D" w:rsidP="000D498C">
      <w:r>
        <w:separator/>
      </w:r>
    </w:p>
  </w:footnote>
  <w:footnote w:type="continuationSeparator" w:id="0">
    <w:p w:rsidR="00C5116D" w:rsidRDefault="00C5116D" w:rsidP="000D49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A6A" w:rsidRPr="00647CE9" w:rsidRDefault="005D0B03" w:rsidP="00A31173">
    <w:pPr>
      <w:autoSpaceDE w:val="0"/>
      <w:autoSpaceDN w:val="0"/>
      <w:adjustRightInd w:val="0"/>
      <w:rPr>
        <w:rFonts w:ascii="Arial" w:hAnsi="Arial" w:cs="Arial"/>
        <w:color w:val="808080"/>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0805DB"/>
    <w:multiLevelType w:val="hybridMultilevel"/>
    <w:tmpl w:val="7862D6DA"/>
    <w:lvl w:ilvl="0" w:tplc="135AE7F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21AA2CE3"/>
    <w:multiLevelType w:val="hybridMultilevel"/>
    <w:tmpl w:val="2ACC27E0"/>
    <w:lvl w:ilvl="0" w:tplc="DA22DCE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28086821"/>
    <w:multiLevelType w:val="hybridMultilevel"/>
    <w:tmpl w:val="8BE2EB3E"/>
    <w:lvl w:ilvl="0" w:tplc="29B08E1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2F592643"/>
    <w:multiLevelType w:val="multilevel"/>
    <w:tmpl w:val="9C36378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30DA54E8"/>
    <w:multiLevelType w:val="hybridMultilevel"/>
    <w:tmpl w:val="56BCC332"/>
    <w:lvl w:ilvl="0" w:tplc="3DD22B6C">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19B3CC9"/>
    <w:multiLevelType w:val="hybridMultilevel"/>
    <w:tmpl w:val="49F2248C"/>
    <w:lvl w:ilvl="0" w:tplc="0426000D">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FB5705F"/>
    <w:multiLevelType w:val="hybridMultilevel"/>
    <w:tmpl w:val="56BCC332"/>
    <w:lvl w:ilvl="0" w:tplc="3DD22B6C">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2613AF8"/>
    <w:multiLevelType w:val="hybridMultilevel"/>
    <w:tmpl w:val="A9BC356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66601C8"/>
    <w:multiLevelType w:val="hybridMultilevel"/>
    <w:tmpl w:val="00FE7C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4"/>
  </w:num>
  <w:num w:numId="4">
    <w:abstractNumId w:val="3"/>
  </w:num>
  <w:num w:numId="5">
    <w:abstractNumId w:val="8"/>
  </w:num>
  <w:num w:numId="6">
    <w:abstractNumId w:val="5"/>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A72"/>
    <w:rsid w:val="000119F5"/>
    <w:rsid w:val="0002725E"/>
    <w:rsid w:val="00064A7B"/>
    <w:rsid w:val="000B7ADF"/>
    <w:rsid w:val="000D498C"/>
    <w:rsid w:val="000E21A5"/>
    <w:rsid w:val="000E6A76"/>
    <w:rsid w:val="00166711"/>
    <w:rsid w:val="001C2DEC"/>
    <w:rsid w:val="001D7329"/>
    <w:rsid w:val="00297C5F"/>
    <w:rsid w:val="002B3BDE"/>
    <w:rsid w:val="003228C0"/>
    <w:rsid w:val="00364A72"/>
    <w:rsid w:val="0038090A"/>
    <w:rsid w:val="003B07E2"/>
    <w:rsid w:val="004701C8"/>
    <w:rsid w:val="00495C7C"/>
    <w:rsid w:val="004C3133"/>
    <w:rsid w:val="004C78DD"/>
    <w:rsid w:val="004E6C61"/>
    <w:rsid w:val="004F6A1E"/>
    <w:rsid w:val="00512A72"/>
    <w:rsid w:val="00571F70"/>
    <w:rsid w:val="0057497D"/>
    <w:rsid w:val="005953E7"/>
    <w:rsid w:val="005976C4"/>
    <w:rsid w:val="005A257C"/>
    <w:rsid w:val="005B101B"/>
    <w:rsid w:val="005D58AE"/>
    <w:rsid w:val="006461AE"/>
    <w:rsid w:val="006904E6"/>
    <w:rsid w:val="00693825"/>
    <w:rsid w:val="006E1061"/>
    <w:rsid w:val="00777B38"/>
    <w:rsid w:val="007F5CD2"/>
    <w:rsid w:val="00806917"/>
    <w:rsid w:val="00831477"/>
    <w:rsid w:val="0088315D"/>
    <w:rsid w:val="008972F1"/>
    <w:rsid w:val="008F04E6"/>
    <w:rsid w:val="008F5824"/>
    <w:rsid w:val="009138A2"/>
    <w:rsid w:val="00926F7B"/>
    <w:rsid w:val="00953351"/>
    <w:rsid w:val="0099360D"/>
    <w:rsid w:val="009F7991"/>
    <w:rsid w:val="00A0415E"/>
    <w:rsid w:val="00A22F65"/>
    <w:rsid w:val="00A2767B"/>
    <w:rsid w:val="00B55E49"/>
    <w:rsid w:val="00B666AF"/>
    <w:rsid w:val="00BA48CD"/>
    <w:rsid w:val="00BD6652"/>
    <w:rsid w:val="00C058C6"/>
    <w:rsid w:val="00C325D5"/>
    <w:rsid w:val="00C5116D"/>
    <w:rsid w:val="00C62B4D"/>
    <w:rsid w:val="00CB4639"/>
    <w:rsid w:val="00CF2B6A"/>
    <w:rsid w:val="00D22422"/>
    <w:rsid w:val="00D32953"/>
    <w:rsid w:val="00D438DA"/>
    <w:rsid w:val="00D548B4"/>
    <w:rsid w:val="00DA5F71"/>
    <w:rsid w:val="00E051AF"/>
    <w:rsid w:val="00E958B1"/>
    <w:rsid w:val="00ED3DBA"/>
    <w:rsid w:val="00EF3CFD"/>
    <w:rsid w:val="00F01A78"/>
    <w:rsid w:val="00F62EDD"/>
    <w:rsid w:val="00FA6975"/>
    <w:rsid w:val="00FD5B5A"/>
    <w:rsid w:val="00FE01C8"/>
    <w:rsid w:val="00FE5A5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7"/>
    <o:shapelayout v:ext="edit">
      <o:idmap v:ext="edit" data="1"/>
    </o:shapelayout>
  </w:shapeDefaults>
  <w:decimalSymbol w:val=","/>
  <w:listSeparator w:val=";"/>
  <w15:docId w15:val="{30DC0DC5-84A2-4956-92CA-9902DA33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4A7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64A72"/>
    <w:pPr>
      <w:overflowPunct w:val="0"/>
      <w:autoSpaceDE w:val="0"/>
      <w:autoSpaceDN w:val="0"/>
      <w:adjustRightInd w:val="0"/>
      <w:ind w:left="284" w:hanging="284"/>
      <w:jc w:val="both"/>
      <w:textAlignment w:val="baseline"/>
    </w:pPr>
    <w:rPr>
      <w:rFonts w:ascii="Arial" w:hAnsi="Arial" w:cs="Arial"/>
      <w:szCs w:val="20"/>
    </w:rPr>
  </w:style>
  <w:style w:type="character" w:customStyle="1" w:styleId="BodyTextIndentChar">
    <w:name w:val="Body Text Indent Char"/>
    <w:basedOn w:val="DefaultParagraphFont"/>
    <w:link w:val="BodyTextIndent"/>
    <w:rsid w:val="00364A72"/>
    <w:rPr>
      <w:rFonts w:ascii="Arial" w:eastAsia="Times New Roman" w:hAnsi="Arial" w:cs="Arial"/>
      <w:sz w:val="24"/>
      <w:szCs w:val="20"/>
    </w:rPr>
  </w:style>
  <w:style w:type="paragraph" w:styleId="Header">
    <w:name w:val="header"/>
    <w:basedOn w:val="Normal"/>
    <w:link w:val="HeaderChar"/>
    <w:uiPriority w:val="99"/>
    <w:rsid w:val="00364A72"/>
    <w:pPr>
      <w:tabs>
        <w:tab w:val="center" w:pos="4153"/>
        <w:tab w:val="right" w:pos="8306"/>
      </w:tabs>
    </w:pPr>
  </w:style>
  <w:style w:type="character" w:customStyle="1" w:styleId="HeaderChar">
    <w:name w:val="Header Char"/>
    <w:basedOn w:val="DefaultParagraphFont"/>
    <w:link w:val="Header"/>
    <w:uiPriority w:val="99"/>
    <w:rsid w:val="00364A7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64A72"/>
    <w:rPr>
      <w:rFonts w:ascii="Tahoma" w:hAnsi="Tahoma" w:cs="Tahoma"/>
      <w:sz w:val="16"/>
      <w:szCs w:val="16"/>
    </w:rPr>
  </w:style>
  <w:style w:type="character" w:customStyle="1" w:styleId="BalloonTextChar">
    <w:name w:val="Balloon Text Char"/>
    <w:basedOn w:val="DefaultParagraphFont"/>
    <w:link w:val="BalloonText"/>
    <w:uiPriority w:val="99"/>
    <w:semiHidden/>
    <w:rsid w:val="00364A72"/>
    <w:rPr>
      <w:rFonts w:ascii="Tahoma" w:eastAsia="Times New Roman" w:hAnsi="Tahoma" w:cs="Tahoma"/>
      <w:sz w:val="16"/>
      <w:szCs w:val="16"/>
    </w:rPr>
  </w:style>
  <w:style w:type="paragraph" w:styleId="Footer">
    <w:name w:val="footer"/>
    <w:basedOn w:val="Normal"/>
    <w:link w:val="FooterChar"/>
    <w:uiPriority w:val="99"/>
    <w:unhideWhenUsed/>
    <w:rsid w:val="00D22422"/>
    <w:pPr>
      <w:tabs>
        <w:tab w:val="center" w:pos="4153"/>
        <w:tab w:val="right" w:pos="8306"/>
      </w:tabs>
    </w:pPr>
  </w:style>
  <w:style w:type="character" w:customStyle="1" w:styleId="FooterChar">
    <w:name w:val="Footer Char"/>
    <w:basedOn w:val="DefaultParagraphFont"/>
    <w:link w:val="Footer"/>
    <w:uiPriority w:val="99"/>
    <w:rsid w:val="00D22422"/>
    <w:rPr>
      <w:rFonts w:ascii="Times New Roman" w:eastAsia="Times New Roman" w:hAnsi="Times New Roman" w:cs="Times New Roman"/>
      <w:sz w:val="24"/>
      <w:szCs w:val="24"/>
    </w:rPr>
  </w:style>
  <w:style w:type="paragraph" w:customStyle="1" w:styleId="tvhtml">
    <w:name w:val="tv_html"/>
    <w:basedOn w:val="Normal"/>
    <w:rsid w:val="004C78DD"/>
    <w:pPr>
      <w:spacing w:before="100" w:beforeAutospacing="1" w:after="100" w:afterAutospacing="1"/>
    </w:pPr>
    <w:rPr>
      <w:lang w:eastAsia="lv-LV"/>
    </w:rPr>
  </w:style>
  <w:style w:type="paragraph" w:styleId="ListParagraph">
    <w:name w:val="List Paragraph"/>
    <w:basedOn w:val="Normal"/>
    <w:uiPriority w:val="34"/>
    <w:qFormat/>
    <w:rsid w:val="000B7A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4</Pages>
  <Words>5392</Words>
  <Characters>3074</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user1</cp:lastModifiedBy>
  <cp:revision>3</cp:revision>
  <cp:lastPrinted>2018-05-31T07:21:00Z</cp:lastPrinted>
  <dcterms:created xsi:type="dcterms:W3CDTF">2018-05-31T07:16:00Z</dcterms:created>
  <dcterms:modified xsi:type="dcterms:W3CDTF">2018-05-31T08:52:00Z</dcterms:modified>
</cp:coreProperties>
</file>